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70BFC55F" w:rsidR="00C80E11" w:rsidRDefault="004F4815" w:rsidP="004F4815">
      <w:pPr>
        <w:rPr>
          <w:rFonts w:ascii="Verdana" w:hAnsi="Verdana"/>
          <w:sz w:val="18"/>
        </w:rPr>
      </w:pPr>
      <w:r>
        <w:rPr>
          <w:noProof/>
        </w:rPr>
        <w:drawing>
          <wp:inline distT="0" distB="0" distL="0" distR="0" wp14:anchorId="0803CC5E" wp14:editId="14C3F98F">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67E25410" w14:textId="77777777" w:rsidR="004F4815" w:rsidRDefault="004F4815" w:rsidP="004F4815">
      <w:pPr>
        <w:rPr>
          <w:rFonts w:ascii="Verdana" w:hAnsi="Verdana"/>
          <w:sz w:val="18"/>
        </w:rPr>
      </w:pPr>
    </w:p>
    <w:p w14:paraId="28ADF03C" w14:textId="397CB176" w:rsidR="0041120A" w:rsidRPr="0041120A" w:rsidRDefault="00F20135" w:rsidP="00EA446A">
      <w:pPr>
        <w:pStyle w:val="PURPOSE"/>
        <w:ind w:left="0"/>
        <w:rPr>
          <w:rFonts w:ascii="Arial" w:hAnsi="Arial" w:cs="Arial"/>
          <w:color w:val="auto"/>
          <w:szCs w:val="24"/>
        </w:rPr>
      </w:pPr>
      <w:r>
        <w:rPr>
          <w:rFonts w:ascii="Arial" w:hAnsi="Arial" w:cs="Arial"/>
          <w:color w:val="auto"/>
          <w:szCs w:val="24"/>
        </w:rPr>
        <w:t>Mental health and wellbeing</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05CEB5EB" w14:textId="77777777" w:rsidR="008C0278" w:rsidRPr="00EA446A" w:rsidRDefault="008C0278" w:rsidP="00EA446A">
      <w:pPr>
        <w:pStyle w:val="PURPOSE"/>
        <w:ind w:left="0"/>
        <w:rPr>
          <w:rFonts w:ascii="Arial" w:hAnsi="Arial" w:cs="Arial"/>
          <w:color w:val="auto"/>
          <w:sz w:val="20"/>
          <w:szCs w:val="20"/>
        </w:rPr>
      </w:pPr>
    </w:p>
    <w:p w14:paraId="1D110D51" w14:textId="3BEC23EB" w:rsidR="00EC7570" w:rsidRPr="00EC7570" w:rsidRDefault="00EC7570" w:rsidP="00EC7570">
      <w:pPr>
        <w:spacing w:after="120" w:line="240" w:lineRule="auto"/>
        <w:rPr>
          <w:rFonts w:ascii="TheSansB W3 Light" w:hAnsi="TheSansB W3 Light"/>
          <w:bCs/>
          <w:sz w:val="20"/>
          <w:szCs w:val="24"/>
        </w:rPr>
      </w:pPr>
      <w:r w:rsidRPr="00EC7570">
        <w:rPr>
          <w:rFonts w:ascii="Arial" w:hAnsi="Arial" w:cs="Arial"/>
          <w:bCs/>
          <w:sz w:val="20"/>
          <w:szCs w:val="24"/>
        </w:rPr>
        <w:t xml:space="preserve">This policy provides guidelines for </w:t>
      </w:r>
      <w:sdt>
        <w:sdtPr>
          <w:rPr>
            <w:rFonts w:ascii="Arial" w:hAnsi="Arial" w:cs="Arial"/>
            <w:bCs/>
            <w:sz w:val="20"/>
            <w:szCs w:val="24"/>
          </w:rPr>
          <w:alias w:val="Company"/>
          <w:id w:val="1500465210"/>
          <w:placeholder>
            <w:docPart w:val="8444D134B45D4751A7D6D7AF4EA1D3A0"/>
          </w:placeholder>
          <w:dataBinding w:prefixMappings="xmlns:ns0='http://schemas.openxmlformats.org/officeDocument/2006/extended-properties' " w:xpath="/ns0:Properties[1]/ns0:Company[1]" w:storeItemID="{6668398D-A668-4E3E-A5EB-62B293D839F1}"/>
          <w:text/>
        </w:sdtPr>
        <w:sdtEndPr/>
        <w:sdtContent>
          <w:r>
            <w:rPr>
              <w:rFonts w:ascii="Arial" w:hAnsi="Arial" w:cs="Arial"/>
              <w:bCs/>
              <w:sz w:val="20"/>
              <w:szCs w:val="24"/>
            </w:rPr>
            <w:t>Balwyn Community Centre</w:t>
          </w:r>
        </w:sdtContent>
      </w:sdt>
      <w:r w:rsidRPr="00EC7570">
        <w:rPr>
          <w:rFonts w:ascii="TheSansB W3 Light" w:hAnsi="TheSansB W3 Light"/>
          <w:bCs/>
          <w:sz w:val="20"/>
          <w:szCs w:val="24"/>
        </w:rPr>
        <w:t xml:space="preserve"> to: </w:t>
      </w:r>
    </w:p>
    <w:p w14:paraId="3238ABC7" w14:textId="77777777" w:rsidR="00EC7570" w:rsidRPr="00EC7570" w:rsidRDefault="00EC7570" w:rsidP="00EC7570">
      <w:pPr>
        <w:numPr>
          <w:ilvl w:val="0"/>
          <w:numId w:val="11"/>
        </w:numPr>
        <w:spacing w:after="0" w:line="240" w:lineRule="auto"/>
        <w:ind w:left="1134" w:hanging="283"/>
        <w:contextualSpacing/>
        <w:rPr>
          <w:rFonts w:ascii="Arial" w:hAnsi="Arial" w:cs="Arial"/>
          <w:sz w:val="20"/>
          <w:szCs w:val="24"/>
        </w:rPr>
      </w:pPr>
      <w:r w:rsidRPr="00EC7570">
        <w:rPr>
          <w:rFonts w:ascii="Arial" w:hAnsi="Arial" w:cs="Arial"/>
          <w:sz w:val="20"/>
          <w:szCs w:val="24"/>
        </w:rPr>
        <w:t>ensure the service environment is safe, inclusive and empowering for children, families, educators, staff, volunteers and visitors</w:t>
      </w:r>
    </w:p>
    <w:p w14:paraId="4322B27B" w14:textId="77777777" w:rsidR="00EC7570" w:rsidRPr="00EC7570" w:rsidRDefault="00EC7570" w:rsidP="00EC7570">
      <w:pPr>
        <w:numPr>
          <w:ilvl w:val="0"/>
          <w:numId w:val="11"/>
        </w:numPr>
        <w:spacing w:after="0" w:line="240" w:lineRule="auto"/>
        <w:ind w:left="1134" w:hanging="283"/>
        <w:contextualSpacing/>
        <w:rPr>
          <w:rFonts w:ascii="Arial" w:hAnsi="Arial" w:cs="Arial"/>
          <w:sz w:val="20"/>
          <w:szCs w:val="24"/>
        </w:rPr>
      </w:pPr>
      <w:r w:rsidRPr="00EC7570">
        <w:rPr>
          <w:rFonts w:ascii="Arial" w:hAnsi="Arial" w:cs="Arial"/>
          <w:sz w:val="20"/>
          <w:szCs w:val="24"/>
        </w:rPr>
        <w:t>embed social and emotional learning in the educational program</w:t>
      </w:r>
    </w:p>
    <w:p w14:paraId="2525F393" w14:textId="77777777" w:rsidR="00EC7570" w:rsidRPr="00EC7570" w:rsidRDefault="00EC7570" w:rsidP="00EC7570">
      <w:pPr>
        <w:numPr>
          <w:ilvl w:val="0"/>
          <w:numId w:val="11"/>
        </w:numPr>
        <w:spacing w:after="0" w:line="240" w:lineRule="auto"/>
        <w:ind w:left="1134" w:hanging="283"/>
        <w:contextualSpacing/>
        <w:rPr>
          <w:rFonts w:ascii="Arial" w:hAnsi="Arial" w:cs="Arial"/>
          <w:sz w:val="20"/>
          <w:szCs w:val="24"/>
        </w:rPr>
      </w:pPr>
      <w:r w:rsidRPr="00EC7570">
        <w:rPr>
          <w:rFonts w:ascii="Arial" w:hAnsi="Arial" w:cs="Arial"/>
          <w:sz w:val="20"/>
          <w:szCs w:val="24"/>
        </w:rPr>
        <w:t>ensure families, children, educators and staff are key partners in mental health initiatives</w:t>
      </w:r>
    </w:p>
    <w:p w14:paraId="3BFE0E8B" w14:textId="77777777" w:rsidR="00EC7570" w:rsidRPr="00EC7570" w:rsidRDefault="00EC7570" w:rsidP="00EC7570">
      <w:pPr>
        <w:numPr>
          <w:ilvl w:val="0"/>
          <w:numId w:val="11"/>
        </w:numPr>
        <w:spacing w:after="0" w:line="240" w:lineRule="auto"/>
        <w:ind w:left="1134" w:hanging="283"/>
        <w:contextualSpacing/>
        <w:rPr>
          <w:rFonts w:ascii="Arial" w:hAnsi="Arial" w:cs="Arial"/>
          <w:sz w:val="20"/>
          <w:szCs w:val="24"/>
        </w:rPr>
      </w:pPr>
      <w:r w:rsidRPr="00EC7570">
        <w:rPr>
          <w:rFonts w:ascii="Arial" w:hAnsi="Arial" w:cs="Arial"/>
          <w:sz w:val="20"/>
          <w:szCs w:val="24"/>
        </w:rPr>
        <w:t xml:space="preserve">engage in partnerships with community networks. </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46C306CD" w:rsidR="00825A18" w:rsidRDefault="00EA446A" w:rsidP="00EA446A">
      <w:pPr>
        <w:pStyle w:val="Heading2"/>
      </w:pPr>
      <w:r w:rsidRPr="00EA446A">
        <w:t>Values</w:t>
      </w:r>
    </w:p>
    <w:p w14:paraId="758875D8" w14:textId="77777777" w:rsidR="00D0003A" w:rsidRPr="00D0003A" w:rsidRDefault="00D0003A" w:rsidP="00D0003A">
      <w:pPr>
        <w:pStyle w:val="BODYTEXTELAA"/>
      </w:pPr>
    </w:p>
    <w:p w14:paraId="771A5D0A" w14:textId="553C587A" w:rsidR="00D0003A" w:rsidRPr="00D0003A" w:rsidRDefault="006752AE" w:rsidP="00D0003A">
      <w:pPr>
        <w:spacing w:after="120" w:line="240" w:lineRule="auto"/>
        <w:rPr>
          <w:rFonts w:ascii="Arial" w:hAnsi="Arial" w:cs="Arial"/>
          <w:sz w:val="20"/>
          <w:szCs w:val="24"/>
        </w:rPr>
      </w:pPr>
      <w:sdt>
        <w:sdtPr>
          <w:rPr>
            <w:rFonts w:ascii="Arial" w:hAnsi="Arial" w:cs="Arial"/>
            <w:sz w:val="20"/>
            <w:szCs w:val="24"/>
          </w:rPr>
          <w:alias w:val="Company"/>
          <w:id w:val="-1931884762"/>
          <w:placeholder>
            <w:docPart w:val="21DF07A41C1D400C9642D4A9333BCE1D"/>
          </w:placeholder>
          <w:dataBinding w:prefixMappings="xmlns:ns0='http://schemas.openxmlformats.org/officeDocument/2006/extended-properties' " w:xpath="/ns0:Properties[1]/ns0:Company[1]" w:storeItemID="{6668398D-A668-4E3E-A5EB-62B293D839F1}"/>
          <w:text/>
        </w:sdtPr>
        <w:sdtEndPr/>
        <w:sdtContent>
          <w:r w:rsidR="00D0003A">
            <w:rPr>
              <w:rFonts w:ascii="Arial" w:hAnsi="Arial" w:cs="Arial"/>
              <w:sz w:val="20"/>
              <w:szCs w:val="24"/>
            </w:rPr>
            <w:t>Balwyn Community Centre</w:t>
          </w:r>
        </w:sdtContent>
      </w:sdt>
      <w:r w:rsidR="00D0003A" w:rsidRPr="00D0003A">
        <w:rPr>
          <w:rFonts w:ascii="Arial" w:hAnsi="Arial" w:cs="Arial"/>
          <w:sz w:val="20"/>
          <w:szCs w:val="24"/>
        </w:rPr>
        <w:t xml:space="preserve"> is committed to:</w:t>
      </w:r>
    </w:p>
    <w:p w14:paraId="49703547" w14:textId="77777777" w:rsidR="00D0003A" w:rsidRPr="00D0003A" w:rsidRDefault="00D0003A" w:rsidP="00D0003A">
      <w:pPr>
        <w:numPr>
          <w:ilvl w:val="0"/>
          <w:numId w:val="11"/>
        </w:numPr>
        <w:spacing w:after="0" w:line="240" w:lineRule="auto"/>
        <w:ind w:left="1134" w:hanging="283"/>
        <w:contextualSpacing/>
        <w:rPr>
          <w:rFonts w:ascii="Arial" w:hAnsi="Arial" w:cs="Arial"/>
          <w:sz w:val="20"/>
          <w:szCs w:val="24"/>
        </w:rPr>
      </w:pPr>
      <w:r w:rsidRPr="00D0003A">
        <w:rPr>
          <w:rFonts w:ascii="Arial" w:hAnsi="Arial" w:cs="Arial"/>
          <w:sz w:val="20"/>
          <w:szCs w:val="24"/>
        </w:rPr>
        <w:t xml:space="preserve">supporting children becoming strong in their social, emotional and spiritual wellbeing </w:t>
      </w:r>
    </w:p>
    <w:p w14:paraId="70B8CD51" w14:textId="77777777" w:rsidR="00D0003A" w:rsidRPr="00D0003A" w:rsidRDefault="00D0003A" w:rsidP="00D0003A">
      <w:pPr>
        <w:numPr>
          <w:ilvl w:val="0"/>
          <w:numId w:val="11"/>
        </w:numPr>
        <w:spacing w:after="0" w:line="240" w:lineRule="auto"/>
        <w:ind w:left="1134" w:hanging="283"/>
        <w:contextualSpacing/>
        <w:rPr>
          <w:rFonts w:ascii="Arial" w:hAnsi="Arial" w:cs="Arial"/>
          <w:sz w:val="20"/>
          <w:szCs w:val="24"/>
        </w:rPr>
      </w:pPr>
      <w:r w:rsidRPr="00D0003A">
        <w:rPr>
          <w:rFonts w:ascii="Arial" w:hAnsi="Arial" w:cs="Arial"/>
          <w:sz w:val="20"/>
          <w:szCs w:val="24"/>
        </w:rPr>
        <w:t xml:space="preserve">strengthening educators understanding of the importance of wellbeing and are sensitive to the impact of abuse and trauma on children </w:t>
      </w:r>
    </w:p>
    <w:p w14:paraId="7CA9852C" w14:textId="77777777" w:rsidR="00D0003A" w:rsidRPr="00D0003A" w:rsidRDefault="00D0003A" w:rsidP="00D0003A">
      <w:pPr>
        <w:numPr>
          <w:ilvl w:val="0"/>
          <w:numId w:val="11"/>
        </w:numPr>
        <w:spacing w:after="0" w:line="240" w:lineRule="auto"/>
        <w:ind w:left="1134" w:hanging="283"/>
        <w:contextualSpacing/>
        <w:rPr>
          <w:rFonts w:ascii="Arial" w:hAnsi="Arial" w:cs="Arial"/>
          <w:sz w:val="20"/>
          <w:szCs w:val="24"/>
        </w:rPr>
      </w:pPr>
      <w:r w:rsidRPr="00D0003A">
        <w:rPr>
          <w:rFonts w:ascii="Arial" w:hAnsi="Arial" w:cs="Arial"/>
          <w:sz w:val="20"/>
          <w:szCs w:val="24"/>
        </w:rPr>
        <w:t>providing an educational program where children are supported to explore, learn and engage with health and wellbeing</w:t>
      </w:r>
    </w:p>
    <w:p w14:paraId="0E66E6CB" w14:textId="77777777" w:rsidR="00D0003A" w:rsidRPr="00D0003A" w:rsidRDefault="00D0003A" w:rsidP="00D0003A">
      <w:pPr>
        <w:numPr>
          <w:ilvl w:val="0"/>
          <w:numId w:val="11"/>
        </w:numPr>
        <w:spacing w:after="0" w:line="240" w:lineRule="auto"/>
        <w:ind w:left="1134" w:hanging="283"/>
        <w:contextualSpacing/>
        <w:rPr>
          <w:rFonts w:ascii="Arial" w:hAnsi="Arial" w:cs="Arial"/>
          <w:sz w:val="20"/>
          <w:szCs w:val="24"/>
        </w:rPr>
      </w:pPr>
      <w:r w:rsidRPr="00D0003A">
        <w:rPr>
          <w:rFonts w:ascii="Arial" w:hAnsi="Arial" w:cs="Arial"/>
          <w:sz w:val="20"/>
          <w:szCs w:val="24"/>
        </w:rPr>
        <w:t>creating an environment that supports, reflects and promotes positive social, emotional and spiritual wellbeing</w:t>
      </w:r>
    </w:p>
    <w:p w14:paraId="057E9A24" w14:textId="77777777" w:rsidR="00C95BDD" w:rsidRDefault="00C95BDD" w:rsidP="00A143F0">
      <w:pPr>
        <w:pStyle w:val="BODYTEXTELAA"/>
      </w:pPr>
    </w:p>
    <w:p w14:paraId="26C435E8" w14:textId="5F700130" w:rsidR="00EA446A" w:rsidRDefault="00EA446A" w:rsidP="00EA446A">
      <w:pPr>
        <w:pStyle w:val="Heading2"/>
      </w:pPr>
      <w:r w:rsidRPr="00EA446A">
        <w:t>Scope</w:t>
      </w:r>
    </w:p>
    <w:p w14:paraId="286C7449" w14:textId="77777777" w:rsidR="00EE764F" w:rsidRPr="00EE764F" w:rsidRDefault="00EE764F" w:rsidP="00EE764F">
      <w:pPr>
        <w:pStyle w:val="BODYTEXTELAA"/>
      </w:pPr>
    </w:p>
    <w:p w14:paraId="5C0C45DE" w14:textId="0C428DDA" w:rsidR="00DC183B" w:rsidRDefault="00DC183B" w:rsidP="00DC183B">
      <w:pPr>
        <w:pStyle w:val="BODYTEXTELAA"/>
      </w:pPr>
      <w:r>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id w:val="-1503963414"/>
          <w:placeholder>
            <w:docPart w:val="55E05337B3B64EC0B9D6D4D777DC75E5"/>
          </w:placeholder>
          <w:dataBinding w:prefixMappings="xmlns:ns0='http://schemas.openxmlformats.org/officeDocument/2006/extended-properties' " w:xpath="/ns0:Properties[1]/ns0:Company[1]" w:storeItemID="{6668398D-A668-4E3E-A5EB-62B293D839F1}"/>
          <w:text/>
        </w:sdtPr>
        <w:sdtEndPr/>
        <w:sdtContent>
          <w:r>
            <w:t>Balwyn Community Centre</w:t>
          </w:r>
        </w:sdtContent>
      </w:sdt>
      <w:r>
        <w:t>, including during offsite excursions and activities.</w:t>
      </w:r>
    </w:p>
    <w:p w14:paraId="2E70EB38" w14:textId="77777777" w:rsidR="001E3F1B" w:rsidRDefault="001E3F1B" w:rsidP="00EE764F">
      <w:pPr>
        <w:pStyle w:val="BODYTEXTELAA"/>
      </w:pPr>
    </w:p>
    <w:p w14:paraId="5F13628C" w14:textId="77777777" w:rsidR="003A2C24" w:rsidRDefault="003A2C24" w:rsidP="00EE764F">
      <w:pPr>
        <w:pStyle w:val="BODYTEXTELAA"/>
      </w:pPr>
    </w:p>
    <w:p w14:paraId="14750169" w14:textId="77777777" w:rsidR="003A2C24" w:rsidRDefault="003A2C24" w:rsidP="00EE764F">
      <w:pPr>
        <w:pStyle w:val="BODYTEXTELAA"/>
      </w:pPr>
    </w:p>
    <w:p w14:paraId="5FDB06EC" w14:textId="77777777" w:rsidR="003A2C24" w:rsidRDefault="003A2C24" w:rsidP="00EE764F">
      <w:pPr>
        <w:pStyle w:val="BODYTEXTELAA"/>
      </w:pPr>
    </w:p>
    <w:p w14:paraId="1405AC47" w14:textId="77777777" w:rsidR="003A2C24" w:rsidRDefault="003A2C24" w:rsidP="00EE764F">
      <w:pPr>
        <w:pStyle w:val="BODYTEXTELAA"/>
      </w:pPr>
    </w:p>
    <w:p w14:paraId="24DD9BE6" w14:textId="77777777" w:rsidR="003A2C24" w:rsidRDefault="003A2C24" w:rsidP="00EE764F">
      <w:pPr>
        <w:pStyle w:val="BODYTEXTELAA"/>
      </w:pPr>
    </w:p>
    <w:p w14:paraId="2E7ED0E4" w14:textId="77777777" w:rsidR="003A2C24" w:rsidRDefault="003A2C24" w:rsidP="00EE764F">
      <w:pPr>
        <w:pStyle w:val="BODYTEXTELAA"/>
      </w:pPr>
    </w:p>
    <w:p w14:paraId="3D6CBC31" w14:textId="77777777" w:rsidR="001E3F1B" w:rsidRDefault="001E3F1B" w:rsidP="00EE764F">
      <w:pPr>
        <w:pStyle w:val="BODYTEXTELAA"/>
      </w:pPr>
    </w:p>
    <w:p w14:paraId="37262028" w14:textId="77777777" w:rsidR="001E3F1B" w:rsidRDefault="001E3F1B" w:rsidP="00EE764F">
      <w:pPr>
        <w:pStyle w:val="BODYTEXTELAA"/>
      </w:pPr>
    </w:p>
    <w:p w14:paraId="0B6DF5E9" w14:textId="77777777" w:rsidR="001E3F1B" w:rsidRDefault="001E3F1B" w:rsidP="00EE764F">
      <w:pPr>
        <w:pStyle w:val="BODYTEXTELAA"/>
      </w:pPr>
    </w:p>
    <w:tbl>
      <w:tblPr>
        <w:tblStyle w:val="TableGrid1"/>
        <w:tblpPr w:leftFromText="180" w:rightFromText="180" w:vertAnchor="text" w:horzAnchor="page" w:tblpX="1000" w:tblpY="69"/>
        <w:tblW w:w="9930" w:type="dxa"/>
        <w:tblInd w:w="0" w:type="dxa"/>
        <w:tblLayout w:type="fixed"/>
        <w:tblLook w:val="04A0" w:firstRow="1" w:lastRow="0" w:firstColumn="1" w:lastColumn="0" w:noHBand="0" w:noVBand="1"/>
      </w:tblPr>
      <w:tblGrid>
        <w:gridCol w:w="6232"/>
        <w:gridCol w:w="850"/>
        <w:gridCol w:w="709"/>
        <w:gridCol w:w="709"/>
        <w:gridCol w:w="709"/>
        <w:gridCol w:w="714"/>
        <w:gridCol w:w="7"/>
      </w:tblGrid>
      <w:tr w:rsidR="003A2C24" w14:paraId="6DFFC28F" w14:textId="77777777" w:rsidTr="00DE6C09">
        <w:trPr>
          <w:gridAfter w:val="1"/>
          <w:cnfStyle w:val="100000000000" w:firstRow="1" w:lastRow="0" w:firstColumn="0" w:lastColumn="0" w:oddVBand="0" w:evenVBand="0" w:oddHBand="0" w:evenHBand="0" w:firstRowFirstColumn="0" w:firstRowLastColumn="0" w:lastRowFirstColumn="0" w:lastRowLastColumn="0"/>
          <w:wAfter w:w="7" w:type="dxa"/>
          <w:cantSplit/>
          <w:trHeight w:val="3011"/>
        </w:trPr>
        <w:tc>
          <w:tcPr>
            <w:tcW w:w="6232" w:type="dxa"/>
            <w:vAlign w:val="center"/>
            <w:hideMark/>
          </w:tcPr>
          <w:p w14:paraId="7C8B312D" w14:textId="77777777" w:rsidR="003A2C24" w:rsidRDefault="003A2C24" w:rsidP="00DE6C09">
            <w:pPr>
              <w:pStyle w:val="Responsibilities"/>
              <w:framePr w:hSpace="0" w:wrap="auto" w:vAnchor="margin" w:hAnchor="text" w:xAlign="left" w:yAlign="inline"/>
              <w:rPr>
                <w:b/>
              </w:rPr>
            </w:pPr>
            <w:r w:rsidRPr="00DA50F1">
              <w:lastRenderedPageBreak/>
              <w:t>Responsibilities</w:t>
            </w:r>
          </w:p>
          <w:p w14:paraId="78970D62" w14:textId="77777777" w:rsidR="00A65EC5" w:rsidRDefault="00A65EC5" w:rsidP="00DE6C09">
            <w:pPr>
              <w:pStyle w:val="Responsibilities"/>
              <w:framePr w:hSpace="0" w:wrap="auto" w:vAnchor="margin" w:hAnchor="text" w:xAlign="left" w:yAlign="inline"/>
              <w:rPr>
                <w:b/>
              </w:rPr>
            </w:pPr>
          </w:p>
          <w:p w14:paraId="52207858" w14:textId="77777777" w:rsidR="00A65EC5" w:rsidRPr="00DA50F1" w:rsidRDefault="00A65EC5" w:rsidP="00DE6C09">
            <w:pPr>
              <w:pStyle w:val="Responsibilities"/>
              <w:framePr w:hSpace="0" w:wrap="auto" w:vAnchor="margin" w:hAnchor="text" w:xAlign="left" w:yAlign="inline"/>
            </w:pPr>
          </w:p>
        </w:tc>
        <w:tc>
          <w:tcPr>
            <w:tcW w:w="850" w:type="dxa"/>
            <w:shd w:val="clear" w:color="auto" w:fill="FBFDE9"/>
            <w:textDirection w:val="tbRl"/>
            <w:hideMark/>
          </w:tcPr>
          <w:p w14:paraId="42B5A6AE" w14:textId="77777777" w:rsidR="003A2C24" w:rsidRDefault="003A2C24" w:rsidP="00DE6C09">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4DC82B77" w14:textId="77777777" w:rsidR="003A2C24" w:rsidRDefault="003A2C24" w:rsidP="00DE6C09">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13384E4C" w14:textId="77777777" w:rsidR="003A2C24" w:rsidRDefault="003A2C24" w:rsidP="00DE6C09">
            <w:pPr>
              <w:pStyle w:val="GreenTableHeadings"/>
              <w:framePr w:hSpace="0" w:wrap="auto" w:vAnchor="margin" w:hAnchor="text" w:xAlign="left" w:yAlign="inline"/>
            </w:pPr>
            <w:bookmarkStart w:id="2" w:name="_Hlk70088959"/>
            <w:r>
              <w:t>Educators and all other staff</w:t>
            </w:r>
            <w:bookmarkEnd w:id="2"/>
          </w:p>
        </w:tc>
        <w:tc>
          <w:tcPr>
            <w:tcW w:w="709" w:type="dxa"/>
            <w:shd w:val="clear" w:color="auto" w:fill="E6F272"/>
            <w:textDirection w:val="tbRl"/>
            <w:hideMark/>
          </w:tcPr>
          <w:p w14:paraId="722079D2" w14:textId="77777777" w:rsidR="003A2C24" w:rsidRDefault="003A2C24" w:rsidP="00DE6C09">
            <w:pPr>
              <w:pStyle w:val="GreenTableHeadings"/>
              <w:framePr w:hSpace="0" w:wrap="auto" w:vAnchor="margin" w:hAnchor="text" w:xAlign="left" w:yAlign="inline"/>
            </w:pPr>
            <w:bookmarkStart w:id="3" w:name="_Hlk70088931"/>
            <w:r>
              <w:t>Parents/guardians</w:t>
            </w:r>
            <w:bookmarkEnd w:id="3"/>
          </w:p>
        </w:tc>
        <w:tc>
          <w:tcPr>
            <w:tcW w:w="714" w:type="dxa"/>
            <w:shd w:val="clear" w:color="auto" w:fill="DFEE4C"/>
            <w:textDirection w:val="tbRl"/>
            <w:hideMark/>
          </w:tcPr>
          <w:p w14:paraId="62EE60AD" w14:textId="77777777" w:rsidR="003A2C24" w:rsidRDefault="003A2C24" w:rsidP="00DE6C09">
            <w:pPr>
              <w:pStyle w:val="GreenTableHeadings"/>
              <w:framePr w:hSpace="0" w:wrap="auto" w:vAnchor="margin" w:hAnchor="text" w:xAlign="left" w:yAlign="inline"/>
            </w:pPr>
            <w:bookmarkStart w:id="4" w:name="_Hlk70088905"/>
            <w:r>
              <w:t>Contractors, volunteers and students</w:t>
            </w:r>
            <w:bookmarkEnd w:id="4"/>
          </w:p>
        </w:tc>
      </w:tr>
      <w:tr w:rsidR="003A2C24" w14:paraId="7D403C89" w14:textId="77777777" w:rsidTr="00DE6C09">
        <w:tc>
          <w:tcPr>
            <w:tcW w:w="9930" w:type="dxa"/>
            <w:gridSpan w:val="7"/>
            <w:tcBorders>
              <w:top w:val="single" w:sz="4" w:space="0" w:color="B6BD37"/>
              <w:left w:val="single" w:sz="4" w:space="0" w:color="B6BD37"/>
              <w:bottom w:val="single" w:sz="4" w:space="0" w:color="B6BD37"/>
              <w:right w:val="single" w:sz="4" w:space="0" w:color="B6BD37"/>
            </w:tcBorders>
          </w:tcPr>
          <w:p w14:paraId="07D7CF81" w14:textId="77777777" w:rsidR="003A2C24" w:rsidRPr="003B68B3" w:rsidRDefault="003A2C24" w:rsidP="002E055D">
            <w:r w:rsidRPr="00D64CB3">
              <w:rPr>
                <w:b/>
              </w:rPr>
              <w:t>R</w:t>
            </w:r>
            <w:r w:rsidRPr="00A87018">
              <w:t xml:space="preserve"> indicates legislation requirement, and should not be deleted</w:t>
            </w:r>
          </w:p>
        </w:tc>
      </w:tr>
      <w:tr w:rsidR="003A2C24" w14:paraId="5564D99B"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hideMark/>
          </w:tcPr>
          <w:p w14:paraId="245F4836"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Ensuring that the nominated supervisor, educators, staff, families and children are active participants in the development and implementation of the whole service </w:t>
            </w:r>
            <w:r w:rsidRPr="00174204">
              <w:rPr>
                <w:rStyle w:val="PolicyNameChar"/>
                <w:rFonts w:ascii="Arial" w:hAnsi="Arial"/>
                <w:color w:val="7030A0"/>
                <w:szCs w:val="20"/>
              </w:rPr>
              <w:t>Mental Health and Wellbeing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61FD94"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4A1F49"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9F0B90"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8B5732"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9D08BB" w14:textId="77777777" w:rsidR="003A2C24" w:rsidRPr="003B68B3" w:rsidRDefault="003A2C24" w:rsidP="00DE6C09">
            <w:pPr>
              <w:jc w:val="center"/>
            </w:pPr>
          </w:p>
        </w:tc>
      </w:tr>
      <w:tr w:rsidR="003A2C24" w14:paraId="566D6E58"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18FCE9D3"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Ensuring that the service provides a safe, inclusive and empowering environment which celebrates diversity through positive, respectful and appropriate behaviour when working with children and families </w:t>
            </w:r>
            <w:r w:rsidRPr="00C24D5D">
              <w:rPr>
                <w:rStyle w:val="PolicyNameChar"/>
                <w:rFonts w:ascii="Arial" w:hAnsi="Arial"/>
                <w:color w:val="7030A0"/>
                <w:szCs w:val="20"/>
              </w:rPr>
              <w:t>(refer to Code of Conduct Policy and Interactions with Children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A30750"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5C62B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444B2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04830B"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240F57" w14:textId="77777777" w:rsidR="003A2C24" w:rsidRPr="003B68B3" w:rsidRDefault="003A2C24" w:rsidP="00DE6C09">
            <w:pPr>
              <w:jc w:val="center"/>
            </w:pPr>
            <w:r w:rsidRPr="003B68B3">
              <w:rPr>
                <w:rFonts w:ascii="Symbol" w:eastAsia="Symbol" w:hAnsi="Symbol" w:cs="Symbol"/>
              </w:rPr>
              <w:t></w:t>
            </w:r>
          </w:p>
        </w:tc>
      </w:tr>
      <w:tr w:rsidR="003A2C24" w14:paraId="321DED3B"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3F2F1BD5" w14:textId="6BBB6D78" w:rsidR="003A2C24" w:rsidRPr="002E7720" w:rsidRDefault="003A2C24" w:rsidP="00DE6C09">
            <w:pPr>
              <w:rPr>
                <w:rFonts w:ascii="Arial" w:hAnsi="Arial" w:cs="Arial"/>
                <w:sz w:val="20"/>
                <w:szCs w:val="20"/>
              </w:rPr>
            </w:pPr>
            <w:r w:rsidRPr="002E7720">
              <w:rPr>
                <w:rFonts w:ascii="Arial" w:hAnsi="Arial" w:cs="Arial"/>
                <w:sz w:val="20"/>
                <w:szCs w:val="20"/>
              </w:rPr>
              <w:t xml:space="preserve">Actively supporting and facilitating participation and inclusion of Aboriginal children, young people, and their families at </w:t>
            </w:r>
            <w:sdt>
              <w:sdtPr>
                <w:rPr>
                  <w:rFonts w:ascii="Arial" w:hAnsi="Arial" w:cs="Arial"/>
                  <w:sz w:val="20"/>
                  <w:szCs w:val="20"/>
                </w:rPr>
                <w:alias w:val="Company"/>
                <w:tag w:val=""/>
                <w:id w:val="1942485026"/>
                <w:placeholder>
                  <w:docPart w:val="526FFB116FDE4DF8991AC8DCDAF6BD21"/>
                </w:placeholder>
                <w:dataBinding w:prefixMappings="xmlns:ns0='http://schemas.openxmlformats.org/officeDocument/2006/extended-properties' " w:xpath="/ns0:Properties[1]/ns0:Company[1]" w:storeItemID="{6668398D-A668-4E3E-A5EB-62B293D839F1}"/>
                <w:text/>
              </w:sdtPr>
              <w:sdtEndPr/>
              <w:sdtContent>
                <w:r>
                  <w:rPr>
                    <w:rFonts w:ascii="Arial" w:hAnsi="Arial" w:cs="Arial"/>
                    <w:sz w:val="20"/>
                    <w:szCs w:val="20"/>
                  </w:rPr>
                  <w:t>Balwyn Community Centre</w:t>
                </w:r>
              </w:sdtContent>
            </w:sdt>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4B8982"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E6EC83"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0C1E7B"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FA13B3"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D28AA7" w14:textId="77777777" w:rsidR="003A2C24" w:rsidRPr="003B68B3" w:rsidRDefault="003A2C24" w:rsidP="00DE6C09">
            <w:pPr>
              <w:jc w:val="center"/>
            </w:pPr>
            <w:r w:rsidRPr="003B68B3">
              <w:rPr>
                <w:rFonts w:ascii="Symbol" w:eastAsia="Symbol" w:hAnsi="Symbol" w:cs="Symbol"/>
              </w:rPr>
              <w:t></w:t>
            </w:r>
          </w:p>
        </w:tc>
      </w:tr>
      <w:tr w:rsidR="003A2C24" w14:paraId="06C8A9EA"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4122ABA1"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Encouraging children to actively consider risks within the service and involving them in the development of guidelines to keep the service environment healthy and safe for all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1F05FE" w14:textId="77777777" w:rsidR="003A2C24" w:rsidRPr="00C3374F"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35DE8E"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A7BC0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E585EE"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4FBB13" w14:textId="77777777" w:rsidR="003A2C24" w:rsidRPr="003B68B3" w:rsidRDefault="003A2C24" w:rsidP="00DE6C09">
            <w:pPr>
              <w:jc w:val="center"/>
            </w:pPr>
            <w:r w:rsidRPr="003B68B3">
              <w:rPr>
                <w:rFonts w:ascii="Symbol" w:eastAsia="Symbol" w:hAnsi="Symbol" w:cs="Symbol"/>
              </w:rPr>
              <w:t></w:t>
            </w:r>
          </w:p>
        </w:tc>
      </w:tr>
      <w:tr w:rsidR="003A2C24" w14:paraId="14FBB4C3"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5B2B1999" w14:textId="77777777" w:rsidR="003A2C24" w:rsidRPr="002E7720" w:rsidRDefault="003A2C24" w:rsidP="00DE6C09">
            <w:pPr>
              <w:rPr>
                <w:rFonts w:ascii="Arial" w:hAnsi="Arial" w:cs="Arial"/>
                <w:sz w:val="20"/>
                <w:szCs w:val="20"/>
              </w:rPr>
            </w:pPr>
            <w:r w:rsidRPr="002E7720">
              <w:rPr>
                <w:rFonts w:ascii="Arial" w:hAnsi="Arial" w:cs="Arial"/>
                <w:sz w:val="20"/>
                <w:szCs w:val="20"/>
              </w:rPr>
              <w:t>Embedding social and emotional learning in the service program and practice, and teaching children to care for their own mental health and wellbeing</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81E723"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8CFA69"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6F800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8FB6B4"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6104A3" w14:textId="77777777" w:rsidR="003A2C24" w:rsidRPr="003B68B3" w:rsidRDefault="003A2C24" w:rsidP="00DE6C09">
            <w:pPr>
              <w:jc w:val="center"/>
            </w:pPr>
            <w:r w:rsidRPr="003B68B3">
              <w:rPr>
                <w:rFonts w:ascii="Symbol" w:eastAsia="Symbol" w:hAnsi="Symbol" w:cs="Symbol"/>
              </w:rPr>
              <w:t></w:t>
            </w:r>
          </w:p>
        </w:tc>
      </w:tr>
      <w:tr w:rsidR="003A2C24" w14:paraId="652B1A03"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175264A0"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Embedding opportunities to learn about healthy eating and oral health and the importance of physical activity in the educational program, throughout the year </w:t>
            </w:r>
            <w:r w:rsidRPr="00C24D5D">
              <w:rPr>
                <w:rStyle w:val="PolicyNameChar"/>
                <w:rFonts w:ascii="Arial" w:hAnsi="Arial"/>
                <w:color w:val="7030A0"/>
                <w:szCs w:val="20"/>
              </w:rPr>
              <w:t xml:space="preserve">(refer to Nutrition, Oral Health and Active Play policy)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EB020D"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BA81D8"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13FC22"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BC74D4"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DA9FA4" w14:textId="77777777" w:rsidR="003A2C24" w:rsidRPr="003B68B3" w:rsidRDefault="003A2C24" w:rsidP="00DE6C09">
            <w:pPr>
              <w:jc w:val="center"/>
            </w:pPr>
            <w:r w:rsidRPr="003B68B3">
              <w:rPr>
                <w:rFonts w:ascii="Symbol" w:eastAsia="Symbol" w:hAnsi="Symbol" w:cs="Symbol"/>
              </w:rPr>
              <w:t></w:t>
            </w:r>
          </w:p>
        </w:tc>
      </w:tr>
      <w:tr w:rsidR="003A2C24" w14:paraId="279D332D"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4191D136" w14:textId="77777777" w:rsidR="003A2C24" w:rsidRPr="002E7720" w:rsidRDefault="003A2C24" w:rsidP="00DE6C09">
            <w:pPr>
              <w:rPr>
                <w:rFonts w:ascii="Arial" w:hAnsi="Arial" w:cs="Arial"/>
                <w:sz w:val="20"/>
                <w:szCs w:val="20"/>
              </w:rPr>
            </w:pPr>
            <w:r w:rsidRPr="002E7720">
              <w:rPr>
                <w:rFonts w:ascii="Arial" w:hAnsi="Arial" w:cs="Arial"/>
                <w:sz w:val="20"/>
                <w:szCs w:val="20"/>
              </w:rPr>
              <w:t>Ensuring that quiet and reflective spaces are provided for children, educators and families.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13E295"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E81911"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1657B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30370A"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BC4483" w14:textId="77777777" w:rsidR="003A2C24" w:rsidRPr="003B68B3" w:rsidRDefault="003A2C24" w:rsidP="00DE6C09">
            <w:pPr>
              <w:jc w:val="center"/>
            </w:pPr>
            <w:r w:rsidRPr="003B68B3">
              <w:rPr>
                <w:rFonts w:ascii="Symbol" w:eastAsia="Symbol" w:hAnsi="Symbol" w:cs="Symbol"/>
              </w:rPr>
              <w:t></w:t>
            </w:r>
          </w:p>
        </w:tc>
      </w:tr>
      <w:tr w:rsidR="003A2C24" w14:paraId="1987C996"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54C11A2A"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Ensuring diversity, cultural practices and mental health and wellbeing practices are considered when implementing the learning program at the service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15AEC7"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DEC2E3"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E759F3"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72B72A"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E991B7" w14:textId="77777777" w:rsidR="003A2C24" w:rsidRPr="003B68B3" w:rsidRDefault="003A2C24" w:rsidP="00DE6C09">
            <w:pPr>
              <w:jc w:val="center"/>
            </w:pPr>
            <w:r w:rsidRPr="003B68B3">
              <w:rPr>
                <w:rFonts w:ascii="Symbol" w:eastAsia="Symbol" w:hAnsi="Symbol" w:cs="Symbol"/>
              </w:rPr>
              <w:t></w:t>
            </w:r>
          </w:p>
        </w:tc>
      </w:tr>
      <w:tr w:rsidR="003A2C24" w14:paraId="635E9A29"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094D4A80"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Supporting educators in implementing trauma-informed practices </w:t>
            </w:r>
            <w:r w:rsidRPr="002E7720">
              <w:rPr>
                <w:rStyle w:val="RefertoSourceDefinitionsAttachmentChar"/>
                <w:rFonts w:ascii="Arial" w:hAnsi="Arial"/>
                <w:szCs w:val="20"/>
              </w:rPr>
              <w:t>(refer to Definitions)</w:t>
            </w:r>
            <w:r w:rsidRPr="002E7720">
              <w:rPr>
                <w:rFonts w:ascii="Arial" w:hAnsi="Arial" w:cs="Arial"/>
                <w:sz w:val="20"/>
                <w:szCs w:val="20"/>
              </w:rPr>
              <w:t xml:space="preserve"> by providing resources, ongoing training, and guidance to enhance their approach to educating and caring for children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2FBD28" w14:textId="77777777" w:rsidR="003A2C24" w:rsidRDefault="003A2C24" w:rsidP="00DE6C09">
            <w:pPr>
              <w:jc w:val="center"/>
              <w:rPr>
                <w:rFonts w:ascii="Abadi" w:hAnsi="Abadi"/>
                <w:b/>
                <w:bCs/>
              </w:rPr>
            </w:pPr>
            <w:r>
              <w:rPr>
                <w:rFonts w:ascii="Abadi" w:hAnsi="Abadi"/>
                <w:b/>
                <w:bCs/>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788B43" w14:textId="77777777" w:rsidR="003A2C24" w:rsidRPr="003B68B3" w:rsidRDefault="003A2C24" w:rsidP="00DE6C09">
            <w:pPr>
              <w:jc w:val="center"/>
              <w:rPr>
                <w:rFonts w:ascii="Symbol" w:eastAsia="Symbol" w:hAnsi="Symbol" w:cs="Symbol"/>
              </w:rPr>
            </w:pPr>
            <w:r>
              <w:rPr>
                <w:rFonts w:ascii="Symbol" w:eastAsia="Symbol" w:hAnsi="Symbol" w:cs="Symbol"/>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835A31" w14:textId="77777777" w:rsidR="003A2C24" w:rsidRPr="003B68B3" w:rsidRDefault="003A2C24" w:rsidP="00DE6C09">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27BCE8"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86BF1E" w14:textId="77777777" w:rsidR="003A2C24" w:rsidRPr="003B68B3" w:rsidRDefault="003A2C24" w:rsidP="00DE6C09">
            <w:pPr>
              <w:jc w:val="center"/>
              <w:rPr>
                <w:rFonts w:ascii="Symbol" w:eastAsia="Symbol" w:hAnsi="Symbol" w:cs="Symbol"/>
              </w:rPr>
            </w:pPr>
          </w:p>
        </w:tc>
      </w:tr>
      <w:tr w:rsidR="003A2C24" w14:paraId="3463FC0E"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3F4CF149"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Implementing appropriate programs and practices to support vulnerable children and families, including working co-operatively with relevant services and/or professionals, where required </w:t>
            </w:r>
            <w:r w:rsidRPr="008454A5">
              <w:rPr>
                <w:rStyle w:val="PolicyNameChar"/>
                <w:rFonts w:ascii="Arial" w:hAnsi="Arial"/>
                <w:color w:val="7030A0"/>
                <w:szCs w:val="20"/>
              </w:rPr>
              <w:t>(refer to Child Safe Environment and Wellbeing)</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D16107"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840569"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D06C00"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CC3A8D"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EF2B7C" w14:textId="77777777" w:rsidR="003A2C24" w:rsidRPr="003B68B3" w:rsidRDefault="003A2C24" w:rsidP="00DE6C09">
            <w:pPr>
              <w:jc w:val="center"/>
            </w:pPr>
            <w:r w:rsidRPr="003B68B3">
              <w:rPr>
                <w:rFonts w:ascii="Symbol" w:eastAsia="Symbol" w:hAnsi="Symbol" w:cs="Symbol"/>
              </w:rPr>
              <w:t></w:t>
            </w:r>
          </w:p>
        </w:tc>
      </w:tr>
      <w:tr w:rsidR="003A2C24" w14:paraId="10FF5192"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7AC96DEA" w14:textId="77777777" w:rsidR="003A2C24" w:rsidRPr="002E7720" w:rsidRDefault="003A2C24" w:rsidP="00DE6C09">
            <w:pPr>
              <w:rPr>
                <w:rFonts w:ascii="Arial" w:hAnsi="Arial" w:cs="Arial"/>
                <w:sz w:val="20"/>
                <w:szCs w:val="20"/>
              </w:rPr>
            </w:pPr>
            <w:r w:rsidRPr="002E7720">
              <w:rPr>
                <w:rFonts w:ascii="Arial" w:hAnsi="Arial" w:cs="Arial"/>
                <w:sz w:val="20"/>
                <w:szCs w:val="20"/>
              </w:rPr>
              <w:t>Ensuring a safe, inclusive, welcoming environment is created for all community members. There is a culture of respect, fairness and equity.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8A9921"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2148DB"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F4A012"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ADBA51"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D17EEE" w14:textId="77777777" w:rsidR="003A2C24" w:rsidRPr="003B68B3" w:rsidRDefault="003A2C24" w:rsidP="00DE6C09">
            <w:pPr>
              <w:jc w:val="center"/>
            </w:pPr>
            <w:r w:rsidRPr="003B68B3">
              <w:rPr>
                <w:rFonts w:ascii="Symbol" w:eastAsia="Symbol" w:hAnsi="Symbol" w:cs="Symbol"/>
              </w:rPr>
              <w:t></w:t>
            </w:r>
          </w:p>
        </w:tc>
      </w:tr>
      <w:tr w:rsidR="003A2C24" w14:paraId="733F8E43"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2DE9111A"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Encouraging collaborative, family-centred practice </w:t>
            </w:r>
            <w:r w:rsidRPr="002E7720">
              <w:rPr>
                <w:rStyle w:val="RefertoSourceDefinitionsAttachmentChar"/>
                <w:rFonts w:ascii="Arial" w:hAnsi="Arial"/>
                <w:szCs w:val="20"/>
              </w:rPr>
              <w:t>(refer to Definitions)</w:t>
            </w:r>
            <w:r w:rsidRPr="002E7720">
              <w:rPr>
                <w:rFonts w:ascii="Arial" w:hAnsi="Arial" w:cs="Arial"/>
                <w:sz w:val="20"/>
                <w:szCs w:val="20"/>
              </w:rPr>
              <w:t xml:space="preserve"> at the service which facilitates the positive mental health and wellbeing and active participation of both the child and the family at the service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41DBB9"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973AC6"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B68D5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59A438"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FDA8BF" w14:textId="77777777" w:rsidR="003A2C24" w:rsidRPr="003B68B3" w:rsidRDefault="003A2C24" w:rsidP="00DE6C09">
            <w:pPr>
              <w:jc w:val="center"/>
            </w:pPr>
            <w:r w:rsidRPr="003B68B3">
              <w:rPr>
                <w:rFonts w:ascii="Symbol" w:eastAsia="Symbol" w:hAnsi="Symbol" w:cs="Symbol"/>
              </w:rPr>
              <w:t></w:t>
            </w:r>
          </w:p>
        </w:tc>
      </w:tr>
      <w:tr w:rsidR="003A2C24" w14:paraId="52AE35DC"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6841893D" w14:textId="77777777" w:rsidR="003A2C24" w:rsidRPr="002E7720" w:rsidRDefault="003A2C24" w:rsidP="00DE6C09">
            <w:pPr>
              <w:rPr>
                <w:rFonts w:ascii="Arial" w:hAnsi="Arial" w:cs="Arial"/>
                <w:sz w:val="20"/>
                <w:szCs w:val="20"/>
              </w:rPr>
            </w:pPr>
            <w:r w:rsidRPr="002E7720">
              <w:rPr>
                <w:rFonts w:ascii="Arial" w:hAnsi="Arial" w:cs="Arial"/>
                <w:sz w:val="20"/>
                <w:szCs w:val="20"/>
              </w:rPr>
              <w:t>Ensuring that cultural values and expectations about health and wellbeing are respected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3ACE64"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0C9504"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BD8740"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FAA96B"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4261CA" w14:textId="77777777" w:rsidR="003A2C24" w:rsidRPr="003B68B3" w:rsidRDefault="003A2C24" w:rsidP="00DE6C09">
            <w:pPr>
              <w:jc w:val="center"/>
            </w:pPr>
            <w:r w:rsidRPr="003B68B3">
              <w:rPr>
                <w:rFonts w:ascii="Symbol" w:eastAsia="Symbol" w:hAnsi="Symbol" w:cs="Symbol"/>
              </w:rPr>
              <w:t></w:t>
            </w:r>
          </w:p>
        </w:tc>
      </w:tr>
      <w:tr w:rsidR="003A2C24" w14:paraId="0815BA64"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00550A99" w14:textId="77777777" w:rsidR="003A2C24" w:rsidRPr="002E7720" w:rsidRDefault="003A2C24" w:rsidP="00DE6C09">
            <w:pPr>
              <w:rPr>
                <w:rFonts w:ascii="Arial" w:hAnsi="Arial" w:cs="Arial"/>
                <w:sz w:val="20"/>
                <w:szCs w:val="20"/>
              </w:rPr>
            </w:pPr>
            <w:r w:rsidRPr="002E7720">
              <w:rPr>
                <w:rFonts w:ascii="Arial" w:hAnsi="Arial" w:cs="Arial"/>
                <w:sz w:val="20"/>
                <w:szCs w:val="20"/>
              </w:rPr>
              <w:t>Ensuring that children’s diverse circumstances are understood, and those who are vulnerable are responded to and provided with support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84429B"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FC28E6"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B9D9B3"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E148D8"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AB475BD" w14:textId="77777777" w:rsidR="003A2C24" w:rsidRPr="003B68B3" w:rsidRDefault="003A2C24" w:rsidP="00DE6C09">
            <w:pPr>
              <w:jc w:val="center"/>
            </w:pPr>
            <w:r w:rsidRPr="003B68B3">
              <w:rPr>
                <w:rFonts w:ascii="Symbol" w:eastAsia="Symbol" w:hAnsi="Symbol" w:cs="Symbol"/>
              </w:rPr>
              <w:t></w:t>
            </w:r>
          </w:p>
        </w:tc>
      </w:tr>
      <w:tr w:rsidR="003A2C24" w14:paraId="62CA17AE"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449C42EE" w14:textId="77777777" w:rsidR="003A2C24" w:rsidRPr="002E7720" w:rsidRDefault="003A2C24" w:rsidP="00DE6C09">
            <w:pPr>
              <w:rPr>
                <w:rFonts w:ascii="Arial" w:hAnsi="Arial" w:cs="Arial"/>
                <w:sz w:val="20"/>
                <w:szCs w:val="20"/>
              </w:rPr>
            </w:pPr>
            <w:r w:rsidRPr="002E7720">
              <w:rPr>
                <w:rFonts w:ascii="Arial" w:hAnsi="Arial" w:cs="Arial"/>
                <w:sz w:val="20"/>
                <w:szCs w:val="20"/>
              </w:rPr>
              <w:lastRenderedPageBreak/>
              <w:t>Understanding each child’s unique developmental journey of which mental health being a continuum will be different to others in their space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C06B92"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EB81F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E627A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8C8869"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5A144F" w14:textId="77777777" w:rsidR="003A2C24" w:rsidRPr="003B68B3" w:rsidRDefault="003A2C24" w:rsidP="00DE6C09">
            <w:pPr>
              <w:jc w:val="center"/>
            </w:pPr>
            <w:r w:rsidRPr="003B68B3">
              <w:rPr>
                <w:rFonts w:ascii="Symbol" w:eastAsia="Symbol" w:hAnsi="Symbol" w:cs="Symbol"/>
              </w:rPr>
              <w:t></w:t>
            </w:r>
          </w:p>
        </w:tc>
      </w:tr>
      <w:tr w:rsidR="003A2C24" w14:paraId="36F42E45"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7DFB4726"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Attending to any adjustments to provide equal protection for all children </w:t>
            </w:r>
            <w:r w:rsidRPr="00297AAE">
              <w:rPr>
                <w:rStyle w:val="PolicyNameChar"/>
                <w:rFonts w:ascii="Arial" w:hAnsi="Arial"/>
                <w:color w:val="7030A0"/>
                <w:szCs w:val="20"/>
              </w:rPr>
              <w:t>(refer to Child Safe Environment and Wellbeing Policy)</w:t>
            </w:r>
            <w:r w:rsidRPr="00297AAE">
              <w:rPr>
                <w:rFonts w:ascii="Arial" w:hAnsi="Arial" w:cs="Arial"/>
                <w:color w:val="7030A0"/>
                <w:sz w:val="20"/>
                <w:szCs w:val="20"/>
              </w:rPr>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E56DF3"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B7C18C"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88C929"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9A17AA" w14:textId="77777777" w:rsidR="003A2C24" w:rsidRPr="003B68B3" w:rsidRDefault="003A2C24" w:rsidP="00DE6C09">
            <w:pPr>
              <w:jc w:val="center"/>
            </w:pPr>
            <w:r w:rsidRPr="003B68B3">
              <w:rPr>
                <w:rFonts w:ascii="Symbol" w:eastAsia="Symbol" w:hAnsi="Symbol" w:cs="Symbol"/>
              </w:rPr>
              <w:t></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8AB2A4" w14:textId="77777777" w:rsidR="003A2C24" w:rsidRPr="003B68B3" w:rsidRDefault="003A2C24" w:rsidP="00DE6C09">
            <w:pPr>
              <w:jc w:val="center"/>
            </w:pPr>
            <w:r w:rsidRPr="003B68B3">
              <w:rPr>
                <w:rFonts w:ascii="Symbol" w:eastAsia="Symbol" w:hAnsi="Symbol" w:cs="Symbol"/>
              </w:rPr>
              <w:t></w:t>
            </w:r>
          </w:p>
        </w:tc>
      </w:tr>
      <w:tr w:rsidR="003A2C24" w14:paraId="755D23BA"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509FEE19"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Strategies are used to promote positive and responsible behaviour, and to prevent and respond to hurtful and unsafe behaviour </w:t>
            </w:r>
            <w:r w:rsidRPr="00297AAE">
              <w:rPr>
                <w:rStyle w:val="PolicyNameChar"/>
                <w:rFonts w:ascii="Arial" w:hAnsi="Arial"/>
                <w:color w:val="7030A0"/>
                <w:szCs w:val="20"/>
              </w:rPr>
              <w:t>(refer to Child Safe Environment and Wellbeing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7E178A"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59D688"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881199"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17ED87"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0030CD" w14:textId="77777777" w:rsidR="003A2C24" w:rsidRPr="003B68B3" w:rsidRDefault="003A2C24" w:rsidP="00DE6C09">
            <w:pPr>
              <w:jc w:val="center"/>
            </w:pPr>
            <w:r w:rsidRPr="003B68B3">
              <w:rPr>
                <w:rFonts w:ascii="Symbol" w:eastAsia="Symbol" w:hAnsi="Symbol" w:cs="Symbol"/>
              </w:rPr>
              <w:t></w:t>
            </w:r>
          </w:p>
        </w:tc>
      </w:tr>
      <w:tr w:rsidR="003A2C24" w14:paraId="2F1254BC"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11308F22"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Educators and staff model respectful interactions with each other, children and families. A positive approach to mental health and wellbeing is also role modelled </w:t>
            </w:r>
            <w:r w:rsidRPr="00297AAE">
              <w:rPr>
                <w:rStyle w:val="PolicyNameChar"/>
                <w:rFonts w:ascii="Arial" w:hAnsi="Arial"/>
                <w:color w:val="7030A0"/>
                <w:szCs w:val="20"/>
              </w:rPr>
              <w:t>(refer to Interaction with Children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EFC8DF"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F9CB5C"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FB52AD"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9F90E9" w14:textId="77777777" w:rsidR="003A2C24" w:rsidRPr="003B68B3" w:rsidRDefault="003A2C24" w:rsidP="00DE6C09">
            <w:pPr>
              <w:jc w:val="center"/>
            </w:pPr>
            <w:r w:rsidRPr="003B68B3">
              <w:rPr>
                <w:rFonts w:ascii="Symbol" w:eastAsia="Symbol" w:hAnsi="Symbol" w:cs="Symbol"/>
              </w:rPr>
              <w:t></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872138" w14:textId="77777777" w:rsidR="003A2C24" w:rsidRPr="003B68B3" w:rsidRDefault="003A2C24" w:rsidP="00DE6C09">
            <w:pPr>
              <w:jc w:val="center"/>
            </w:pPr>
            <w:r w:rsidRPr="003B68B3">
              <w:rPr>
                <w:rFonts w:ascii="Symbol" w:eastAsia="Symbol" w:hAnsi="Symbol" w:cs="Symbol"/>
              </w:rPr>
              <w:t></w:t>
            </w:r>
          </w:p>
        </w:tc>
      </w:tr>
      <w:tr w:rsidR="003A2C24" w14:paraId="7E558EC6"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6D497FA5"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Children are supported to develop social and emotional skills and learn about and care for their own mental health </w:t>
            </w:r>
            <w:r w:rsidRPr="00297AAE">
              <w:rPr>
                <w:rStyle w:val="PolicyNameChar"/>
                <w:rFonts w:ascii="Arial" w:hAnsi="Arial"/>
                <w:color w:val="7030A0"/>
                <w:szCs w:val="20"/>
              </w:rPr>
              <w:t>(refer to Curriculum Development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B2C47E"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28F0CF"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AB29A4"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693665"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5894E9" w14:textId="77777777" w:rsidR="003A2C24" w:rsidRPr="003B68B3" w:rsidRDefault="003A2C24" w:rsidP="00DE6C09">
            <w:pPr>
              <w:jc w:val="center"/>
            </w:pPr>
            <w:r w:rsidRPr="003B68B3">
              <w:rPr>
                <w:rFonts w:ascii="Symbol" w:eastAsia="Symbol" w:hAnsi="Symbol" w:cs="Symbol"/>
              </w:rPr>
              <w:t></w:t>
            </w:r>
          </w:p>
        </w:tc>
      </w:tr>
      <w:tr w:rsidR="003A2C24" w14:paraId="6803E6EE"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335343DB"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Educators and staff are supported to access ongoing professional development and resources about mental health and wellbeing education and to understand when and how to refer children to additional support </w:t>
            </w:r>
            <w:r w:rsidRPr="002E7720">
              <w:rPr>
                <w:rStyle w:val="RefertoSourceDefinitionsAttachmentChar"/>
                <w:rFonts w:ascii="Arial" w:hAnsi="Arial"/>
                <w:szCs w:val="20"/>
              </w:rPr>
              <w:t>(refer to Sources)</w:t>
            </w:r>
            <w:r w:rsidRPr="002E7720">
              <w:rPr>
                <w:rFonts w:ascii="Arial" w:hAnsi="Arial" w:cs="Arial"/>
                <w:sz w:val="20"/>
                <w:szCs w:val="20"/>
              </w:rPr>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5F0134"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BDD6CD"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E61EB6"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34F45A"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8ED812" w14:textId="77777777" w:rsidR="003A2C24" w:rsidRPr="003B68B3" w:rsidRDefault="003A2C24" w:rsidP="00DE6C09">
            <w:pPr>
              <w:jc w:val="center"/>
            </w:pPr>
          </w:p>
        </w:tc>
      </w:tr>
      <w:tr w:rsidR="003A2C24" w14:paraId="1E0E0196"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78BF21BB"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Educators and staff are supported to learn about and care for their own mental health and wellbeing </w:t>
            </w:r>
            <w:r w:rsidRPr="00297AAE">
              <w:rPr>
                <w:rStyle w:val="PolicyNameChar"/>
                <w:rFonts w:ascii="Arial" w:hAnsi="Arial"/>
                <w:color w:val="7030A0"/>
                <w:szCs w:val="20"/>
              </w:rPr>
              <w:t>(refer to Occupational Health and Safety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77E0B01"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78F9CF"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1448E0"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3C8894"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504904" w14:textId="77777777" w:rsidR="003A2C24" w:rsidRPr="003B68B3" w:rsidRDefault="003A2C24" w:rsidP="00DE6C09">
            <w:pPr>
              <w:jc w:val="center"/>
            </w:pPr>
          </w:p>
        </w:tc>
      </w:tr>
      <w:tr w:rsidR="003A2C24" w14:paraId="24CC7306"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1A5F96E2" w14:textId="77777777" w:rsidR="003A2C24" w:rsidRPr="002E7720" w:rsidRDefault="003A2C24" w:rsidP="00DE6C09">
            <w:pPr>
              <w:rPr>
                <w:rFonts w:ascii="Arial" w:hAnsi="Arial" w:cs="Arial"/>
                <w:sz w:val="20"/>
                <w:szCs w:val="20"/>
              </w:rPr>
            </w:pPr>
            <w:r w:rsidRPr="002E7720">
              <w:rPr>
                <w:rFonts w:ascii="Arial" w:hAnsi="Arial" w:cs="Arial"/>
                <w:sz w:val="20"/>
                <w:szCs w:val="20"/>
              </w:rPr>
              <w:t>Ensuring mental health and wellbeing information and policy requirements are included in educator and staff orientation/induction.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2C2933"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358636"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6A82AF"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244ED6"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5F14AB9" w14:textId="77777777" w:rsidR="003A2C24" w:rsidRPr="003B68B3" w:rsidRDefault="003A2C24" w:rsidP="00DE6C09">
            <w:pPr>
              <w:jc w:val="center"/>
            </w:pPr>
          </w:p>
        </w:tc>
      </w:tr>
      <w:tr w:rsidR="003A2C24" w14:paraId="7E2D5575"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52658286" w14:textId="77777777" w:rsidR="003A2C24" w:rsidRPr="002E7720" w:rsidRDefault="003A2C24" w:rsidP="00DE6C09">
            <w:pPr>
              <w:rPr>
                <w:rFonts w:ascii="Arial" w:hAnsi="Arial" w:cs="Arial"/>
                <w:sz w:val="20"/>
                <w:szCs w:val="20"/>
              </w:rPr>
            </w:pPr>
            <w:r w:rsidRPr="002E7720">
              <w:rPr>
                <w:rFonts w:ascii="Arial" w:hAnsi="Arial" w:cs="Arial"/>
                <w:sz w:val="20"/>
                <w:szCs w:val="20"/>
              </w:rPr>
              <w:t>Ensuring leadership practices and on-the-ground support, enable a work environment that minimises stress and promotes mental health and wellbeing for educators and staff.</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4D2440"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746F5B"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E0FA89"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F812A5"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EFF240" w14:textId="77777777" w:rsidR="003A2C24" w:rsidRPr="003B68B3" w:rsidRDefault="003A2C24" w:rsidP="00DE6C09">
            <w:pPr>
              <w:jc w:val="center"/>
            </w:pPr>
          </w:p>
        </w:tc>
      </w:tr>
      <w:tr w:rsidR="003A2C24" w14:paraId="4568A597"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2C3460B7"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Implementing strategies to promote positive conflict resolution and to prevent and respond to bullying, discrimination and harassment </w:t>
            </w:r>
            <w:r w:rsidRPr="003652D7">
              <w:rPr>
                <w:rStyle w:val="PolicyNameChar"/>
                <w:rFonts w:ascii="Arial" w:hAnsi="Arial"/>
                <w:color w:val="7030A0"/>
                <w:szCs w:val="20"/>
              </w:rPr>
              <w:t>(refer to Compliments and Complaints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6F2604" w14:textId="77777777" w:rsidR="003A2C24" w:rsidRPr="00C3374F" w:rsidRDefault="003A2C24" w:rsidP="00DE6C09">
            <w:pPr>
              <w:jc w:val="center"/>
            </w:pPr>
            <w:r w:rsidRPr="00C3374F">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1269F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7885D9"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B38A35"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C9EBD3" w14:textId="77777777" w:rsidR="003A2C24" w:rsidRPr="003B68B3" w:rsidRDefault="003A2C24" w:rsidP="00DE6C09">
            <w:pPr>
              <w:jc w:val="center"/>
            </w:pPr>
          </w:p>
        </w:tc>
      </w:tr>
      <w:tr w:rsidR="003A2C24" w14:paraId="0C41DDF5"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5AA56493" w14:textId="77777777" w:rsidR="003A2C24" w:rsidRPr="002E7720" w:rsidRDefault="003A2C24" w:rsidP="00DE6C09">
            <w:pPr>
              <w:rPr>
                <w:rFonts w:ascii="Arial" w:hAnsi="Arial" w:cs="Arial"/>
                <w:sz w:val="20"/>
                <w:szCs w:val="20"/>
              </w:rPr>
            </w:pPr>
            <w:r w:rsidRPr="002E7720">
              <w:rPr>
                <w:rFonts w:ascii="Arial" w:hAnsi="Arial" w:cs="Arial"/>
                <w:sz w:val="20"/>
                <w:szCs w:val="20"/>
              </w:rPr>
              <w:t>Providing mental health and wellbeing information to families and the wider community, such as information about local support services and resources about social and emotional learning</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1049A0"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E53A06"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EFA2D1" w14:textId="77777777" w:rsidR="003A2C24" w:rsidRPr="003B68B3" w:rsidRDefault="003A2C24" w:rsidP="00DE6C09">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45ECF7"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AA08CAE" w14:textId="77777777" w:rsidR="003A2C24" w:rsidRPr="003B68B3" w:rsidRDefault="003A2C24" w:rsidP="00DE6C09">
            <w:pPr>
              <w:jc w:val="center"/>
            </w:pPr>
          </w:p>
        </w:tc>
      </w:tr>
      <w:tr w:rsidR="003A2C24" w14:paraId="15427439"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55ECC550" w14:textId="77777777" w:rsidR="003A2C24" w:rsidRPr="002E7720" w:rsidRDefault="003A2C24" w:rsidP="00DE6C09">
            <w:pPr>
              <w:rPr>
                <w:rFonts w:ascii="Arial" w:hAnsi="Arial" w:cs="Arial"/>
                <w:sz w:val="20"/>
                <w:szCs w:val="20"/>
              </w:rPr>
            </w:pPr>
            <w:r w:rsidRPr="002E7720">
              <w:rPr>
                <w:rFonts w:ascii="Arial" w:hAnsi="Arial" w:cs="Arial"/>
                <w:sz w:val="20"/>
                <w:szCs w:val="20"/>
              </w:rPr>
              <w:t>Establishing partnerships with relevant organisations and health professionals to support mental health and wellbeing practices where appropriate.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5A6893"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6AB96D"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586556"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346CCE" w14:textId="77777777" w:rsidR="003A2C24" w:rsidRPr="003B68B3" w:rsidRDefault="003A2C24" w:rsidP="00DE6C09">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3F0F80" w14:textId="77777777" w:rsidR="003A2C24" w:rsidRPr="003B68B3" w:rsidRDefault="003A2C24" w:rsidP="00DE6C09">
            <w:pPr>
              <w:jc w:val="center"/>
            </w:pPr>
            <w:r w:rsidRPr="003B68B3">
              <w:rPr>
                <w:rFonts w:ascii="Symbol" w:eastAsia="Symbol" w:hAnsi="Symbol" w:cs="Symbol"/>
              </w:rPr>
              <w:t></w:t>
            </w:r>
          </w:p>
        </w:tc>
      </w:tr>
      <w:tr w:rsidR="003A2C24" w14:paraId="5C22F8FF"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31717691" w14:textId="77777777" w:rsidR="003A2C24" w:rsidRPr="002E7720" w:rsidRDefault="003A2C24" w:rsidP="00DE6C09">
            <w:pPr>
              <w:rPr>
                <w:rFonts w:ascii="Arial" w:hAnsi="Arial" w:cs="Arial"/>
                <w:sz w:val="20"/>
                <w:szCs w:val="20"/>
              </w:rPr>
            </w:pPr>
            <w:r w:rsidRPr="002E7720">
              <w:rPr>
                <w:rFonts w:ascii="Arial" w:hAnsi="Arial" w:cs="Arial"/>
                <w:sz w:val="20"/>
                <w:szCs w:val="20"/>
              </w:rPr>
              <w:t xml:space="preserve">Ensuring there are clear referral options and pathways for children, staff, educators and families to access support services for mental health and wellbeing </w:t>
            </w:r>
            <w:r w:rsidRPr="002E7720">
              <w:rPr>
                <w:rStyle w:val="RefertoSourceDefinitionsAttachmentChar"/>
                <w:rFonts w:ascii="Arial" w:hAnsi="Arial"/>
                <w:szCs w:val="20"/>
              </w:rPr>
              <w:t>(refer to Sources)</w:t>
            </w:r>
            <w:r w:rsidRPr="002E7720">
              <w:rPr>
                <w:rFonts w:ascii="Arial" w:hAnsi="Arial" w:cs="Arial"/>
                <w:sz w:val="20"/>
                <w:szCs w:val="20"/>
              </w:rPr>
              <w: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DE5391"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38D90A"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EB15AD"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AB346F" w14:textId="77777777" w:rsidR="003A2C24" w:rsidRPr="003B68B3" w:rsidRDefault="003A2C24" w:rsidP="00DE6C09">
            <w:pPr>
              <w:jc w:val="center"/>
            </w:pPr>
            <w:r w:rsidRPr="003B68B3">
              <w:rPr>
                <w:rFonts w:ascii="Symbol" w:eastAsia="Symbol" w:hAnsi="Symbol" w:cs="Symbol"/>
              </w:rPr>
              <w:t></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077511" w14:textId="77777777" w:rsidR="003A2C24" w:rsidRPr="003B68B3" w:rsidRDefault="003A2C24" w:rsidP="00DE6C09">
            <w:pPr>
              <w:jc w:val="center"/>
            </w:pPr>
            <w:r w:rsidRPr="003B68B3">
              <w:rPr>
                <w:rFonts w:ascii="Symbol" w:eastAsia="Symbol" w:hAnsi="Symbol" w:cs="Symbol"/>
              </w:rPr>
              <w:t></w:t>
            </w:r>
          </w:p>
        </w:tc>
      </w:tr>
      <w:tr w:rsidR="003A2C24" w14:paraId="2DDE3A6F" w14:textId="77777777" w:rsidTr="00DE6C09">
        <w:trPr>
          <w:gridAfter w:val="1"/>
          <w:wAfter w:w="7" w:type="dxa"/>
        </w:trPr>
        <w:tc>
          <w:tcPr>
            <w:tcW w:w="6232" w:type="dxa"/>
            <w:tcBorders>
              <w:top w:val="single" w:sz="4" w:space="0" w:color="B6BD37"/>
              <w:left w:val="single" w:sz="4" w:space="0" w:color="B6BD37"/>
              <w:bottom w:val="single" w:sz="4" w:space="0" w:color="B6BD37"/>
              <w:right w:val="single" w:sz="4" w:space="0" w:color="B6BD37"/>
            </w:tcBorders>
          </w:tcPr>
          <w:p w14:paraId="44B73729" w14:textId="77777777" w:rsidR="003A2C24" w:rsidRPr="002E7720" w:rsidRDefault="003A2C24" w:rsidP="00DE6C09">
            <w:pPr>
              <w:rPr>
                <w:rFonts w:ascii="Arial" w:hAnsi="Arial" w:cs="Arial"/>
                <w:sz w:val="20"/>
                <w:szCs w:val="20"/>
              </w:rPr>
            </w:pPr>
            <w:r w:rsidRPr="002E7720">
              <w:rPr>
                <w:rFonts w:ascii="Arial" w:hAnsi="Arial" w:cs="Arial"/>
                <w:sz w:val="20"/>
                <w:szCs w:val="20"/>
              </w:rPr>
              <w:t>Ensuring that the nominated supervisor, educators, staff and families are provided with information about policy requirements, with opportunities to provide feedback and input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CC08A5"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74793D"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5BBDB9" w14:textId="77777777" w:rsidR="003A2C24" w:rsidRPr="003B68B3" w:rsidRDefault="003A2C24" w:rsidP="00DE6C09">
            <w:pPr>
              <w:jc w:val="center"/>
            </w:pPr>
            <w:r w:rsidRPr="003B68B3">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8A54A0" w14:textId="77777777" w:rsidR="003A2C24" w:rsidRPr="003B68B3" w:rsidRDefault="003A2C24" w:rsidP="00DE6C09">
            <w:pPr>
              <w:jc w:val="center"/>
            </w:pPr>
            <w:r w:rsidRPr="003B68B3">
              <w:rPr>
                <w:rFonts w:ascii="Symbol" w:eastAsia="Symbol" w:hAnsi="Symbol" w:cs="Symbol"/>
              </w:rPr>
              <w:t></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DD3F9C" w14:textId="77777777" w:rsidR="003A2C24" w:rsidRPr="003B68B3" w:rsidRDefault="003A2C24" w:rsidP="00DE6C09">
            <w:pPr>
              <w:jc w:val="center"/>
            </w:pPr>
            <w:r w:rsidRPr="003B68B3">
              <w:rPr>
                <w:rFonts w:ascii="Symbol" w:eastAsia="Symbol" w:hAnsi="Symbol" w:cs="Symbol"/>
              </w:rPr>
              <w:t></w:t>
            </w:r>
          </w:p>
        </w:tc>
      </w:tr>
    </w:tbl>
    <w:p w14:paraId="2625BECB" w14:textId="77777777" w:rsidR="00D25F9C" w:rsidRDefault="00D25F9C" w:rsidP="00B46AAA">
      <w:pPr>
        <w:pStyle w:val="BackgroundandLegislation"/>
      </w:pPr>
    </w:p>
    <w:p w14:paraId="7C5027F1" w14:textId="52A885E7"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3249FD4D" w14:textId="77777777" w:rsidR="001807A6" w:rsidRPr="001807A6" w:rsidRDefault="001807A6" w:rsidP="001807A6">
      <w:pPr>
        <w:spacing w:after="120" w:line="240" w:lineRule="auto"/>
        <w:rPr>
          <w:rFonts w:ascii="Arial" w:hAnsi="Arial" w:cs="Arial"/>
          <w:sz w:val="20"/>
          <w:szCs w:val="24"/>
        </w:rPr>
      </w:pPr>
      <w:r w:rsidRPr="001807A6">
        <w:rPr>
          <w:rFonts w:ascii="Arial" w:hAnsi="Arial" w:cs="Arial"/>
          <w:sz w:val="20"/>
          <w:szCs w:val="24"/>
        </w:rPr>
        <w:t>Many young Australians have mental health issues which can have lifetime impacts. In Australia one in seven 4 to 17 years olds experience a mental health condition every year</w:t>
      </w:r>
      <w:r w:rsidRPr="001807A6">
        <w:rPr>
          <w:rFonts w:ascii="Arial" w:hAnsi="Arial" w:cs="Arial"/>
          <w:sz w:val="20"/>
          <w:szCs w:val="24"/>
          <w:vertAlign w:val="superscript"/>
        </w:rPr>
        <w:footnoteReference w:id="1"/>
      </w:r>
      <w:r w:rsidRPr="001807A6">
        <w:rPr>
          <w:rFonts w:ascii="Arial" w:hAnsi="Arial" w:cs="Arial"/>
          <w:sz w:val="20"/>
          <w:szCs w:val="24"/>
        </w:rPr>
        <w:t>.</w:t>
      </w:r>
    </w:p>
    <w:p w14:paraId="5B873DF9" w14:textId="77777777" w:rsidR="001807A6" w:rsidRPr="001807A6" w:rsidRDefault="001807A6" w:rsidP="001807A6">
      <w:pPr>
        <w:spacing w:after="120" w:line="240" w:lineRule="auto"/>
        <w:rPr>
          <w:rFonts w:ascii="Arial" w:hAnsi="Arial" w:cs="Arial"/>
          <w:sz w:val="20"/>
          <w:szCs w:val="24"/>
        </w:rPr>
      </w:pPr>
      <w:r w:rsidRPr="001807A6">
        <w:rPr>
          <w:rFonts w:ascii="Arial" w:hAnsi="Arial" w:cs="Arial"/>
          <w:sz w:val="20"/>
          <w:szCs w:val="24"/>
        </w:rPr>
        <w:t>Mental health and wellbeing for young children is about their emotions, what they experience and how they learn to manage and express them, the relationships they form and their ability to engage in close and positive relationships.  A strong sense of wellbeing and positive mental health provides children with confidence and optimism, which maximises their learning potential, gives them a greater chance of long-term success, and helps them build stronger relationships.</w:t>
      </w:r>
    </w:p>
    <w:p w14:paraId="6E6172D7" w14:textId="77777777" w:rsidR="001807A6" w:rsidRPr="001807A6" w:rsidRDefault="001807A6" w:rsidP="001807A6">
      <w:pPr>
        <w:spacing w:after="120" w:line="240" w:lineRule="auto"/>
        <w:rPr>
          <w:rFonts w:ascii="Arial" w:hAnsi="Arial" w:cs="Arial"/>
          <w:sz w:val="20"/>
          <w:szCs w:val="24"/>
        </w:rPr>
      </w:pPr>
      <w:r w:rsidRPr="001807A6">
        <w:rPr>
          <w:rFonts w:ascii="Arial" w:hAnsi="Arial" w:cs="Arial"/>
          <w:sz w:val="20"/>
          <w:szCs w:val="24"/>
        </w:rPr>
        <w:t xml:space="preserve">Early intervention can improve children’s mental health, and in turn, their lifetime outcomes.  Good mental health in early childhood also provides a solid foundation for managing the transition from childhood to adolescence and </w:t>
      </w:r>
      <w:r w:rsidRPr="001807A6">
        <w:rPr>
          <w:rFonts w:ascii="Arial" w:hAnsi="Arial" w:cs="Arial"/>
          <w:sz w:val="20"/>
          <w:szCs w:val="24"/>
        </w:rPr>
        <w:lastRenderedPageBreak/>
        <w:t xml:space="preserve">adulthood.  Early childhood services play a key role in promoting mental health and wellbeing in children and can affect children’s long-term mental health, relationships and learning. </w:t>
      </w:r>
    </w:p>
    <w:p w14:paraId="2B7F85D6" w14:textId="77777777" w:rsidR="001807A6" w:rsidRPr="001807A6" w:rsidRDefault="001807A6" w:rsidP="001807A6">
      <w:pPr>
        <w:spacing w:after="120" w:line="240" w:lineRule="auto"/>
        <w:rPr>
          <w:rFonts w:ascii="Arial" w:hAnsi="Arial" w:cs="Arial"/>
          <w:sz w:val="20"/>
          <w:szCs w:val="24"/>
        </w:rPr>
      </w:pPr>
      <w:r w:rsidRPr="001807A6">
        <w:rPr>
          <w:rFonts w:ascii="Arial" w:hAnsi="Arial" w:cs="Arial"/>
          <w:sz w:val="20"/>
          <w:szCs w:val="24"/>
        </w:rPr>
        <w:t xml:space="preserve">The Early Years Learning Framework (the Framework) was developed to extend and enrich children’s learning from birth to five years. Outcome 3 of the Framework talks about children having a strong sense of wellbeing. It guides early childhood practitioners in facilitating a learning environment that supports both physical and psychological development </w:t>
      </w:r>
    </w:p>
    <w:p w14:paraId="563E3397" w14:textId="77777777" w:rsidR="001807A6" w:rsidRPr="001807A6" w:rsidRDefault="001807A6" w:rsidP="001807A6">
      <w:pPr>
        <w:spacing w:after="120" w:line="240" w:lineRule="auto"/>
        <w:rPr>
          <w:rFonts w:ascii="Arial" w:hAnsi="Arial" w:cs="Arial"/>
          <w:sz w:val="20"/>
          <w:szCs w:val="24"/>
        </w:rPr>
      </w:pPr>
      <w:r w:rsidRPr="001807A6">
        <w:rPr>
          <w:rFonts w:ascii="Arial" w:hAnsi="Arial" w:cs="Arial"/>
          <w:sz w:val="20"/>
          <w:szCs w:val="24"/>
        </w:rPr>
        <w:t>Obligations under Child Safe Standard 8 requires staff and volunteers to be trained and supported to effectively implement the organisation’s child safety and wellbeing policy. This Standard links to Standards 1 and 5, with all three Standards placing obligations on organisations to provide training and information for staff and volunteers on building safe environments for children and young people.</w:t>
      </w:r>
    </w:p>
    <w:p w14:paraId="2B4E0152" w14:textId="77777777" w:rsidR="001807A6" w:rsidRPr="001807A6" w:rsidRDefault="001807A6" w:rsidP="001807A6">
      <w:pPr>
        <w:spacing w:after="120" w:line="240" w:lineRule="auto"/>
        <w:rPr>
          <w:rFonts w:ascii="Arial" w:hAnsi="Arial" w:cs="Arial"/>
          <w:sz w:val="20"/>
          <w:szCs w:val="24"/>
        </w:rPr>
      </w:pPr>
      <w:r w:rsidRPr="001807A6">
        <w:rPr>
          <w:rFonts w:ascii="Arial" w:hAnsi="Arial" w:cs="Arial"/>
          <w:sz w:val="20"/>
          <w:szCs w:val="24"/>
        </w:rPr>
        <w:t xml:space="preserve">Trauma-informed practice in early childhood education and care is crucial as it recognises and responds to the impact of traumatic experiences on young children. This approach fosters a safe, supportive, and nurturing environment, which is essential for healthy development and learning. By understanding and addressing the unique needs of children who have experienced trauma, educators can help mitigate the adverse effects, promote resilience, and create a foundation for positive emotional and cognitive growth. This compassionate and informed strategy is directly linked to the mental health and wellbeing of young children, as it helps to stabilise their emotions, build a sense of security, and encourage healthy coping mechanisms. </w:t>
      </w:r>
    </w:p>
    <w:p w14:paraId="047FDCAA" w14:textId="77777777" w:rsidR="001807A6" w:rsidRDefault="001807A6" w:rsidP="00A143F0">
      <w:pPr>
        <w:pStyle w:val="BODYTEXTELAA"/>
      </w:pPr>
    </w:p>
    <w:p w14:paraId="67A9DA3E" w14:textId="7B3F283A" w:rsidR="00EA446A" w:rsidRDefault="00EA446A" w:rsidP="00EA446A">
      <w:pPr>
        <w:pStyle w:val="Heading2"/>
      </w:pPr>
      <w:r>
        <w:t>Legislation and Standards</w:t>
      </w:r>
    </w:p>
    <w:p w14:paraId="4F4E2AAF" w14:textId="77777777" w:rsidR="006134CC" w:rsidRPr="006134CC" w:rsidRDefault="006134CC" w:rsidP="006134CC">
      <w:pPr>
        <w:pStyle w:val="BODYTEXTELAA"/>
      </w:pPr>
    </w:p>
    <w:p w14:paraId="0C50C9D6" w14:textId="77777777" w:rsidR="008D05E0" w:rsidRPr="008D05E0" w:rsidRDefault="008D05E0" w:rsidP="008D05E0">
      <w:pPr>
        <w:spacing w:after="120" w:line="240" w:lineRule="auto"/>
        <w:rPr>
          <w:rFonts w:ascii="Arial" w:hAnsi="Arial" w:cs="Arial"/>
          <w:sz w:val="20"/>
          <w:szCs w:val="24"/>
        </w:rPr>
      </w:pPr>
      <w:r w:rsidRPr="008D05E0">
        <w:rPr>
          <w:rFonts w:ascii="Arial" w:hAnsi="Arial" w:cs="Arial"/>
          <w:sz w:val="20"/>
          <w:szCs w:val="24"/>
        </w:rPr>
        <w:t>Relevant legislation and standards include but are not limited to:</w:t>
      </w:r>
    </w:p>
    <w:p w14:paraId="254BCE22" w14:textId="5A89EF07" w:rsidR="00B94710" w:rsidRDefault="00B94710" w:rsidP="008D05E0">
      <w:pPr>
        <w:numPr>
          <w:ilvl w:val="0"/>
          <w:numId w:val="11"/>
        </w:numPr>
        <w:spacing w:after="0" w:line="240" w:lineRule="auto"/>
        <w:ind w:left="1134" w:hanging="283"/>
        <w:contextualSpacing/>
        <w:rPr>
          <w:rFonts w:ascii="Arial" w:hAnsi="Arial" w:cs="Arial"/>
          <w:sz w:val="20"/>
          <w:szCs w:val="24"/>
        </w:rPr>
      </w:pPr>
      <w:r>
        <w:rPr>
          <w:rFonts w:ascii="Arial" w:hAnsi="Arial" w:cs="Arial"/>
          <w:sz w:val="20"/>
          <w:szCs w:val="24"/>
        </w:rPr>
        <w:t>Children’s Services Act 1996 (CS Act)</w:t>
      </w:r>
    </w:p>
    <w:p w14:paraId="3CCC4D9C" w14:textId="2DF86AB8" w:rsidR="00B94710" w:rsidRDefault="00B94710" w:rsidP="008D05E0">
      <w:pPr>
        <w:numPr>
          <w:ilvl w:val="0"/>
          <w:numId w:val="11"/>
        </w:numPr>
        <w:spacing w:after="0" w:line="240" w:lineRule="auto"/>
        <w:ind w:left="1134" w:hanging="283"/>
        <w:contextualSpacing/>
        <w:rPr>
          <w:rFonts w:ascii="Arial" w:hAnsi="Arial" w:cs="Arial"/>
          <w:sz w:val="20"/>
          <w:szCs w:val="24"/>
        </w:rPr>
      </w:pPr>
      <w:r>
        <w:rPr>
          <w:rFonts w:ascii="Arial" w:hAnsi="Arial" w:cs="Arial"/>
          <w:sz w:val="20"/>
          <w:szCs w:val="24"/>
        </w:rPr>
        <w:t>Children’s Services Regulations (CS Regs)</w:t>
      </w:r>
    </w:p>
    <w:p w14:paraId="125BCAAC" w14:textId="71F37E93" w:rsidR="008D05E0" w:rsidRPr="008D05E0" w:rsidRDefault="008D05E0" w:rsidP="008D05E0">
      <w:pPr>
        <w:numPr>
          <w:ilvl w:val="0"/>
          <w:numId w:val="11"/>
        </w:numPr>
        <w:spacing w:after="0" w:line="240" w:lineRule="auto"/>
        <w:ind w:left="1134" w:hanging="283"/>
        <w:contextualSpacing/>
        <w:rPr>
          <w:rFonts w:ascii="Arial" w:hAnsi="Arial" w:cs="Arial"/>
          <w:sz w:val="20"/>
          <w:szCs w:val="24"/>
        </w:rPr>
      </w:pPr>
      <w:r w:rsidRPr="008D05E0">
        <w:rPr>
          <w:rFonts w:ascii="Arial" w:hAnsi="Arial" w:cs="Arial"/>
          <w:sz w:val="20"/>
          <w:szCs w:val="24"/>
        </w:rPr>
        <w:t>National Quality Standard: Quality Area 2</w:t>
      </w:r>
    </w:p>
    <w:p w14:paraId="667AD73D" w14:textId="77777777" w:rsidR="008D05E0" w:rsidRPr="008D05E0" w:rsidRDefault="008D05E0" w:rsidP="008D05E0">
      <w:pPr>
        <w:numPr>
          <w:ilvl w:val="0"/>
          <w:numId w:val="11"/>
        </w:numPr>
        <w:spacing w:after="0" w:line="240" w:lineRule="auto"/>
        <w:ind w:left="1134" w:hanging="283"/>
        <w:contextualSpacing/>
        <w:rPr>
          <w:rFonts w:ascii="Arial" w:hAnsi="Arial" w:cs="Arial"/>
          <w:sz w:val="20"/>
          <w:szCs w:val="24"/>
        </w:rPr>
      </w:pPr>
      <w:r w:rsidRPr="008D05E0">
        <w:rPr>
          <w:rFonts w:ascii="Arial" w:hAnsi="Arial" w:cs="Arial"/>
          <w:sz w:val="20"/>
          <w:szCs w:val="24"/>
        </w:rPr>
        <w:t>The Early Years Learning Framework for Australia</w:t>
      </w:r>
    </w:p>
    <w:p w14:paraId="5665FAA1" w14:textId="77777777" w:rsidR="008D05E0" w:rsidRPr="008D05E0" w:rsidRDefault="008D05E0" w:rsidP="008D05E0">
      <w:pPr>
        <w:numPr>
          <w:ilvl w:val="0"/>
          <w:numId w:val="11"/>
        </w:numPr>
        <w:spacing w:after="0" w:line="240" w:lineRule="auto"/>
        <w:ind w:left="1134" w:hanging="283"/>
        <w:contextualSpacing/>
        <w:rPr>
          <w:rFonts w:ascii="Arial" w:hAnsi="Arial" w:cs="Arial"/>
          <w:sz w:val="20"/>
          <w:szCs w:val="24"/>
        </w:rPr>
      </w:pPr>
      <w:r w:rsidRPr="008D05E0">
        <w:rPr>
          <w:rFonts w:ascii="Arial" w:hAnsi="Arial" w:cs="Arial"/>
          <w:sz w:val="20"/>
          <w:szCs w:val="24"/>
        </w:rPr>
        <w:t>Victorian Early Years Learning and Development Framework</w:t>
      </w:r>
    </w:p>
    <w:p w14:paraId="214CDC4A" w14:textId="77777777" w:rsidR="008D05E0" w:rsidRPr="008D05E0" w:rsidRDefault="008D05E0" w:rsidP="008D05E0">
      <w:pPr>
        <w:spacing w:after="0" w:line="240" w:lineRule="auto"/>
        <w:ind w:left="2421"/>
        <w:contextualSpacing/>
        <w:rPr>
          <w:rFonts w:ascii="Arial" w:eastAsiaTheme="majorEastAsia" w:hAnsi="Arial" w:cs="Arial"/>
          <w:b/>
          <w:bCs/>
          <w:sz w:val="20"/>
          <w:szCs w:val="20"/>
        </w:rPr>
      </w:pPr>
      <w:r w:rsidRPr="008D05E0">
        <w:rPr>
          <w:rFonts w:ascii="Arial" w:hAnsi="Arial" w:cs="Arial"/>
          <w:noProof/>
          <w:sz w:val="20"/>
          <w:szCs w:val="24"/>
        </w:rPr>
        <mc:AlternateContent>
          <mc:Choice Requires="wps">
            <w:drawing>
              <wp:anchor distT="45720" distB="45720" distL="114300" distR="114300" simplePos="0" relativeHeight="251659264" behindDoc="1" locked="0" layoutInCell="1" allowOverlap="1" wp14:anchorId="1CABC8A5" wp14:editId="053D198B">
                <wp:simplePos x="0" y="0"/>
                <wp:positionH relativeFrom="margin">
                  <wp:posOffset>78105</wp:posOffset>
                </wp:positionH>
                <wp:positionV relativeFrom="paragraph">
                  <wp:posOffset>272415</wp:posOffset>
                </wp:positionV>
                <wp:extent cx="6353175" cy="934720"/>
                <wp:effectExtent l="0" t="0" r="9525" b="0"/>
                <wp:wrapTight wrapText="bothSides">
                  <wp:wrapPolygon edited="0">
                    <wp:start x="130" y="0"/>
                    <wp:lineTo x="0" y="1321"/>
                    <wp:lineTo x="0" y="19810"/>
                    <wp:lineTo x="130" y="21130"/>
                    <wp:lineTo x="21438" y="21130"/>
                    <wp:lineTo x="21568" y="20250"/>
                    <wp:lineTo x="21568" y="1321"/>
                    <wp:lineTo x="21438" y="0"/>
                    <wp:lineTo x="13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34720"/>
                        </a:xfrm>
                        <a:prstGeom prst="roundRect">
                          <a:avLst/>
                        </a:prstGeom>
                        <a:solidFill>
                          <a:srgbClr val="94CAED"/>
                        </a:solidFill>
                        <a:ln w="9525">
                          <a:noFill/>
                          <a:miter lim="800000"/>
                          <a:headEnd/>
                          <a:tailEnd/>
                        </a:ln>
                      </wps:spPr>
                      <wps:txbx>
                        <w:txbxContent>
                          <w:p w14:paraId="54DFDBEE" w14:textId="77777777" w:rsidR="008D05E0" w:rsidRDefault="008D05E0" w:rsidP="008D05E0">
                            <w:r>
                              <w:t>The most current amendments to listed legislation can be found at:</w:t>
                            </w:r>
                          </w:p>
                          <w:p w14:paraId="2B0515B3" w14:textId="77777777" w:rsidR="008D05E0" w:rsidRDefault="008D05E0" w:rsidP="008D05E0">
                            <w:pPr>
                              <w:pStyle w:val="TableAttachmentTextBullet1"/>
                              <w:numPr>
                                <w:ilvl w:val="0"/>
                                <w:numId w:val="3"/>
                              </w:numPr>
                              <w:ind w:left="714" w:hanging="357"/>
                            </w:pPr>
                            <w:r>
                              <w:t xml:space="preserve">Victorian Legislation – Victorian Law Today: </w:t>
                            </w:r>
                            <w:hyperlink r:id="rId12" w:history="1">
                              <w:r w:rsidRPr="00DF2DED">
                                <w:rPr>
                                  <w:rStyle w:val="Hyperlink"/>
                                </w:rPr>
                                <w:t>www.legislation.vic.gov.au</w:t>
                              </w:r>
                            </w:hyperlink>
                          </w:p>
                          <w:p w14:paraId="7D1E3E81" w14:textId="77777777" w:rsidR="008D05E0" w:rsidRDefault="008D05E0" w:rsidP="008D05E0">
                            <w:pPr>
                              <w:pStyle w:val="TableAttachmentTextBullet1"/>
                              <w:numPr>
                                <w:ilvl w:val="0"/>
                                <w:numId w:val="3"/>
                              </w:numPr>
                              <w:ind w:left="714" w:hanging="357"/>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CABC8A5" id="Text Box 2" o:spid="_x0000_s1026" style="position:absolute;left:0;text-align:left;margin-left:6.15pt;margin-top:21.45pt;width:500.25pt;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" fillcolor="#94caed" stroked="f">
                <v:stroke joinstyle="miter"/>
                <v:textbox>
                  <w:txbxContent>
                    <w:p w14:paraId="54DFDBEE" w14:textId="77777777" w:rsidR="008D05E0" w:rsidRDefault="008D05E0" w:rsidP="008D05E0">
                      <w:r>
                        <w:t>The most current amendments to listed legislation can be found at:</w:t>
                      </w:r>
                    </w:p>
                    <w:p w14:paraId="2B0515B3" w14:textId="77777777" w:rsidR="008D05E0" w:rsidRDefault="008D05E0" w:rsidP="008D05E0">
                      <w:pPr>
                        <w:pStyle w:val="TableAttachmentTextBullet1"/>
                        <w:numPr>
                          <w:ilvl w:val="0"/>
                          <w:numId w:val="3"/>
                        </w:numPr>
                        <w:ind w:left="714" w:hanging="357"/>
                      </w:pPr>
                      <w:r>
                        <w:t xml:space="preserve">Victorian Legislation – Victorian Law Today: </w:t>
                      </w:r>
                      <w:hyperlink r:id="rId14" w:history="1">
                        <w:r w:rsidRPr="00DF2DED">
                          <w:rPr>
                            <w:rStyle w:val="Hyperlink"/>
                          </w:rPr>
                          <w:t>www.legislation.vic.gov.au</w:t>
                        </w:r>
                      </w:hyperlink>
                    </w:p>
                    <w:p w14:paraId="7D1E3E81" w14:textId="77777777" w:rsidR="008D05E0" w:rsidRDefault="008D05E0" w:rsidP="008D05E0">
                      <w:pPr>
                        <w:pStyle w:val="TableAttachmentTextBullet1"/>
                        <w:numPr>
                          <w:ilvl w:val="0"/>
                          <w:numId w:val="3"/>
                        </w:numPr>
                        <w:ind w:left="714" w:hanging="357"/>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p>
    <w:p w14:paraId="6A091E99" w14:textId="78181232" w:rsidR="00EA446A" w:rsidRDefault="00EC2440" w:rsidP="008D05E0">
      <w:pPr>
        <w:rPr>
          <w:rFonts w:ascii="Arial" w:hAnsi="Arial" w:cs="Arial"/>
          <w:b/>
          <w:bCs/>
          <w:sz w:val="20"/>
          <w:szCs w:val="20"/>
        </w:rPr>
      </w:pPr>
      <w:r w:rsidRPr="00EC2440">
        <w:rPr>
          <w:rFonts w:ascii="Arial" w:hAnsi="Arial" w:cs="Arial"/>
          <w:b/>
          <w:bCs/>
          <w:sz w:val="20"/>
          <w:szCs w:val="20"/>
        </w:rPr>
        <w:t>DEFINITIONS</w:t>
      </w:r>
    </w:p>
    <w:p w14:paraId="21705BEC" w14:textId="77777777" w:rsidR="00450FBF" w:rsidRDefault="00450FBF" w:rsidP="00450FBF">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Balwyn Community Centre policy Manual.</w:t>
      </w:r>
    </w:p>
    <w:p w14:paraId="1BE38CBB" w14:textId="6E833B1B" w:rsidR="00450FBF" w:rsidRPr="00B94710" w:rsidRDefault="00450FBF" w:rsidP="00450FBF">
      <w:pPr>
        <w:rPr>
          <w:rFonts w:ascii="Arial" w:eastAsiaTheme="majorEastAsia" w:hAnsi="Arial" w:cs="Arial"/>
          <w:b/>
          <w:bCs/>
          <w:caps/>
          <w:sz w:val="20"/>
          <w:szCs w:val="20"/>
        </w:rPr>
      </w:pPr>
      <w:r w:rsidRPr="00B94710">
        <w:rPr>
          <w:rFonts w:ascii="Arial" w:hAnsi="Arial" w:cs="Arial"/>
          <w:b/>
          <w:bCs/>
          <w:sz w:val="20"/>
          <w:szCs w:val="20"/>
        </w:rPr>
        <w:t xml:space="preserve">Balwyn Community Centre: </w:t>
      </w:r>
      <w:r w:rsidRPr="00B94710">
        <w:rPr>
          <w:rFonts w:ascii="Arial" w:hAnsi="Arial" w:cs="Arial"/>
          <w:sz w:val="20"/>
          <w:szCs w:val="20"/>
        </w:rPr>
        <w:t>Balwyn Community Centre, being the Approved Provider</w:t>
      </w:r>
    </w:p>
    <w:p w14:paraId="74B6FBB3" w14:textId="77777777" w:rsidR="00252D6C" w:rsidRPr="00B94710" w:rsidRDefault="00252D6C" w:rsidP="00252D6C">
      <w:pPr>
        <w:spacing w:after="120" w:line="240" w:lineRule="auto"/>
        <w:rPr>
          <w:rFonts w:ascii="Arial" w:hAnsi="Arial" w:cs="Arial"/>
          <w:b/>
          <w:sz w:val="20"/>
          <w:szCs w:val="20"/>
        </w:rPr>
      </w:pPr>
      <w:r w:rsidRPr="00B94710">
        <w:rPr>
          <w:rFonts w:ascii="Arial" w:hAnsi="Arial" w:cs="Arial"/>
          <w:b/>
          <w:sz w:val="20"/>
          <w:szCs w:val="20"/>
        </w:rPr>
        <w:t>Family-centred practice: Practice which:</w:t>
      </w:r>
    </w:p>
    <w:p w14:paraId="2AE2F724" w14:textId="77777777" w:rsidR="00252D6C" w:rsidRPr="00B94710" w:rsidRDefault="00252D6C" w:rsidP="00252D6C">
      <w:pPr>
        <w:numPr>
          <w:ilvl w:val="0"/>
          <w:numId w:val="11"/>
        </w:numPr>
        <w:spacing w:after="0" w:line="240" w:lineRule="auto"/>
        <w:ind w:left="1134" w:hanging="283"/>
        <w:contextualSpacing/>
        <w:rPr>
          <w:rFonts w:ascii="Arial" w:hAnsi="Arial" w:cs="Arial"/>
          <w:sz w:val="20"/>
          <w:szCs w:val="20"/>
        </w:rPr>
      </w:pPr>
      <w:r w:rsidRPr="00B94710">
        <w:rPr>
          <w:rFonts w:ascii="Arial" w:hAnsi="Arial" w:cs="Arial"/>
          <w:sz w:val="20"/>
          <w:szCs w:val="20"/>
        </w:rPr>
        <w:t>uses families’ understanding of their children to support shared decision-making about each child’s learning and development</w:t>
      </w:r>
    </w:p>
    <w:p w14:paraId="602FF652" w14:textId="77777777" w:rsidR="00252D6C" w:rsidRPr="00B94710" w:rsidRDefault="00252D6C" w:rsidP="00252D6C">
      <w:pPr>
        <w:numPr>
          <w:ilvl w:val="0"/>
          <w:numId w:val="11"/>
        </w:numPr>
        <w:spacing w:after="0" w:line="240" w:lineRule="auto"/>
        <w:ind w:left="1134" w:hanging="283"/>
        <w:contextualSpacing/>
        <w:rPr>
          <w:rFonts w:ascii="Arial" w:hAnsi="Arial" w:cs="Arial"/>
          <w:sz w:val="20"/>
          <w:szCs w:val="20"/>
        </w:rPr>
      </w:pPr>
      <w:r w:rsidRPr="00B94710">
        <w:rPr>
          <w:rFonts w:ascii="Arial" w:hAnsi="Arial" w:cs="Arial"/>
          <w:sz w:val="20"/>
          <w:szCs w:val="20"/>
        </w:rPr>
        <w:t>creates a welcoming and culturally inclusive environment, where all families are encouraged to participate in and contribute to children’s learning and development</w:t>
      </w:r>
    </w:p>
    <w:p w14:paraId="2B098441" w14:textId="77777777" w:rsidR="00252D6C" w:rsidRPr="00B94710" w:rsidRDefault="00252D6C" w:rsidP="00252D6C">
      <w:pPr>
        <w:numPr>
          <w:ilvl w:val="0"/>
          <w:numId w:val="11"/>
        </w:numPr>
        <w:spacing w:after="0" w:line="240" w:lineRule="auto"/>
        <w:ind w:left="1134" w:hanging="283"/>
        <w:contextualSpacing/>
        <w:rPr>
          <w:rFonts w:ascii="Arial" w:hAnsi="Arial" w:cs="Arial"/>
          <w:sz w:val="20"/>
          <w:szCs w:val="20"/>
        </w:rPr>
      </w:pPr>
      <w:r w:rsidRPr="00B94710">
        <w:rPr>
          <w:rFonts w:ascii="Arial" w:hAnsi="Arial" w:cs="Arial"/>
          <w:sz w:val="20"/>
          <w:szCs w:val="20"/>
        </w:rPr>
        <w:t>actively engages families and children in planning children’s learning and development</w:t>
      </w:r>
    </w:p>
    <w:p w14:paraId="27236AA3" w14:textId="77777777" w:rsidR="00252D6C" w:rsidRPr="00B94710" w:rsidRDefault="00252D6C" w:rsidP="00252D6C">
      <w:pPr>
        <w:numPr>
          <w:ilvl w:val="0"/>
          <w:numId w:val="11"/>
        </w:numPr>
        <w:spacing w:after="0" w:line="240" w:lineRule="auto"/>
        <w:ind w:left="1134" w:hanging="283"/>
        <w:contextualSpacing/>
        <w:rPr>
          <w:rFonts w:ascii="Arial" w:hAnsi="Arial" w:cs="Arial"/>
          <w:sz w:val="20"/>
          <w:szCs w:val="20"/>
        </w:rPr>
      </w:pPr>
      <w:r w:rsidRPr="00B94710">
        <w:rPr>
          <w:rFonts w:ascii="Arial" w:hAnsi="Arial" w:cs="Arial"/>
          <w:sz w:val="20"/>
          <w:szCs w:val="20"/>
        </w:rPr>
        <w:t>provides feedback to families on each child’s learning and provide information about how families can further advance children’s learning and development at home and in the community.</w:t>
      </w:r>
    </w:p>
    <w:p w14:paraId="14BEAB76" w14:textId="77777777" w:rsidR="00252D6C" w:rsidRPr="00B94710" w:rsidRDefault="00252D6C" w:rsidP="00252D6C">
      <w:pPr>
        <w:spacing w:after="120" w:line="240" w:lineRule="auto"/>
        <w:rPr>
          <w:rFonts w:ascii="Arial" w:hAnsi="Arial" w:cs="Arial"/>
          <w:sz w:val="20"/>
          <w:szCs w:val="20"/>
        </w:rPr>
      </w:pPr>
      <w:r w:rsidRPr="00B94710">
        <w:rPr>
          <w:rFonts w:ascii="Arial" w:hAnsi="Arial" w:cs="Arial"/>
          <w:b/>
          <w:sz w:val="20"/>
          <w:szCs w:val="20"/>
        </w:rPr>
        <w:t>Mental health and wellbeing:</w:t>
      </w:r>
      <w:r w:rsidRPr="00B94710">
        <w:rPr>
          <w:rFonts w:ascii="Arial" w:hAnsi="Arial" w:cs="Arial"/>
          <w:sz w:val="20"/>
          <w:szCs w:val="20"/>
        </w:rPr>
        <w:t xml:space="preserve"> For the purposes of this policy and for the Healthy Early Childhood Services Achievement Program, the ‘Mental Health and Wellbeing’ health priority area focuses on social and emotional wellbeing and resilience.</w:t>
      </w:r>
    </w:p>
    <w:p w14:paraId="71C482D7" w14:textId="77777777" w:rsidR="00252D6C" w:rsidRPr="00B94710" w:rsidRDefault="00252D6C" w:rsidP="00252D6C">
      <w:pPr>
        <w:spacing w:after="120" w:line="240" w:lineRule="auto"/>
        <w:rPr>
          <w:rFonts w:ascii="Arial" w:hAnsi="Arial" w:cs="Arial"/>
          <w:sz w:val="20"/>
          <w:szCs w:val="20"/>
        </w:rPr>
      </w:pPr>
      <w:r w:rsidRPr="00B94710">
        <w:rPr>
          <w:rFonts w:ascii="Arial" w:hAnsi="Arial" w:cs="Arial"/>
          <w:b/>
          <w:sz w:val="20"/>
          <w:szCs w:val="20"/>
        </w:rPr>
        <w:t>Mental health</w:t>
      </w:r>
      <w:r w:rsidRPr="00B94710">
        <w:rPr>
          <w:rFonts w:ascii="Arial" w:hAnsi="Arial" w:cs="Arial"/>
          <w:sz w:val="20"/>
          <w:szCs w:val="20"/>
        </w:rPr>
        <w:t xml:space="preserve"> in early childhood can be understood as a young child’s ability to ‘experience, regulate and express emotions; form close and secure interpersonal relationships; and explore the environment and learn – all in the context of family, community and cultural expectations for young children. Infant mental health is synonymous with healthy social and emotional development</w:t>
      </w:r>
    </w:p>
    <w:p w14:paraId="586DB2EE" w14:textId="450B3ABF" w:rsidR="00D25F9C" w:rsidRPr="00252D6C" w:rsidRDefault="00252D6C" w:rsidP="00252D6C">
      <w:pPr>
        <w:spacing w:after="120" w:line="240" w:lineRule="auto"/>
        <w:rPr>
          <w:rFonts w:ascii="Arial" w:hAnsi="Arial" w:cs="Arial"/>
          <w:sz w:val="20"/>
          <w:szCs w:val="24"/>
        </w:rPr>
      </w:pPr>
      <w:r w:rsidRPr="00252D6C">
        <w:rPr>
          <w:rFonts w:ascii="Arial" w:hAnsi="Arial" w:cs="Arial"/>
          <w:b/>
          <w:sz w:val="20"/>
          <w:szCs w:val="24"/>
        </w:rPr>
        <w:lastRenderedPageBreak/>
        <w:t>Trauma Informed Practice:</w:t>
      </w:r>
      <w:r w:rsidRPr="00252D6C">
        <w:rPr>
          <w:rFonts w:ascii="Arial" w:hAnsi="Arial" w:cs="Arial"/>
          <w:sz w:val="20"/>
          <w:szCs w:val="24"/>
        </w:rPr>
        <w:t xml:space="preserve"> A strengths-based framework where trauma survivors are seen as individuals, who have experienced extremely abnormal situations and who manage the best as they can.</w:t>
      </w:r>
    </w:p>
    <w:p w14:paraId="7E1F8375" w14:textId="77777777" w:rsidR="00D33163" w:rsidRDefault="00D33163" w:rsidP="00B46AAA">
      <w:pPr>
        <w:pStyle w:val="SourcesandRelatedPolicies"/>
      </w:pPr>
    </w:p>
    <w:p w14:paraId="7E3D4A10" w14:textId="5DAE2DCA"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086533D4" w14:textId="77777777" w:rsidR="00D6699C" w:rsidRDefault="00D6699C" w:rsidP="00D6699C">
      <w:pPr>
        <w:pStyle w:val="BODYTEXTELAA"/>
      </w:pPr>
    </w:p>
    <w:p w14:paraId="77571596"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Alannah and Madeline Foundation, Trauma Informed Practice A guide to early Childhood Organisations:  </w:t>
      </w:r>
      <w:hyperlink r:id="rId16" w:history="1">
        <w:r w:rsidRPr="00D82DDF">
          <w:rPr>
            <w:rFonts w:ascii="Arial" w:hAnsi="Arial" w:cs="Arial"/>
            <w:color w:val="0563C1" w:themeColor="hyperlink"/>
            <w:sz w:val="20"/>
            <w:szCs w:val="24"/>
            <w:u w:val="single"/>
          </w:rPr>
          <w:t>www.alannahandmadeline.org.au</w:t>
        </w:r>
      </w:hyperlink>
    </w:p>
    <w:p w14:paraId="62E413E6"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Be You, Beyond Blue: </w:t>
      </w:r>
      <w:hyperlink r:id="rId17" w:history="1">
        <w:r w:rsidRPr="00D82DDF">
          <w:rPr>
            <w:rFonts w:ascii="Arial" w:hAnsi="Arial" w:cs="Arial"/>
            <w:color w:val="0563C1" w:themeColor="hyperlink"/>
            <w:sz w:val="20"/>
            <w:szCs w:val="24"/>
            <w:u w:val="single"/>
          </w:rPr>
          <w:t>www.beyondblue.org.au</w:t>
        </w:r>
      </w:hyperlink>
    </w:p>
    <w:p w14:paraId="62DC5ADC"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proofErr w:type="spellStart"/>
      <w:r w:rsidRPr="00D82DDF">
        <w:rPr>
          <w:rFonts w:ascii="Arial" w:hAnsi="Arial" w:cs="Arial"/>
          <w:sz w:val="20"/>
          <w:szCs w:val="24"/>
        </w:rPr>
        <w:t>BlackDog</w:t>
      </w:r>
      <w:proofErr w:type="spellEnd"/>
      <w:r w:rsidRPr="00D82DDF">
        <w:rPr>
          <w:rFonts w:ascii="Arial" w:hAnsi="Arial" w:cs="Arial"/>
          <w:sz w:val="20"/>
          <w:szCs w:val="24"/>
        </w:rPr>
        <w:t xml:space="preserve"> Institute: </w:t>
      </w:r>
      <w:hyperlink r:id="rId18" w:history="1">
        <w:r w:rsidRPr="00D82DDF">
          <w:rPr>
            <w:rFonts w:ascii="Arial" w:hAnsi="Arial" w:cs="Arial"/>
            <w:color w:val="0563C1" w:themeColor="hyperlink"/>
            <w:sz w:val="20"/>
            <w:szCs w:val="24"/>
            <w:u w:val="single"/>
          </w:rPr>
          <w:t>www.blackdoginstitute.org.au</w:t>
        </w:r>
      </w:hyperlink>
    </w:p>
    <w:p w14:paraId="3A9690E0" w14:textId="77777777" w:rsidR="00D82DDF" w:rsidRPr="002E055D"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Child First and family services: </w:t>
      </w:r>
      <w:hyperlink r:id="rId19" w:history="1">
        <w:r w:rsidRPr="00D82DDF">
          <w:rPr>
            <w:rFonts w:ascii="Arial" w:hAnsi="Arial" w:cs="Arial"/>
            <w:color w:val="0563C1" w:themeColor="hyperlink"/>
            <w:sz w:val="20"/>
            <w:szCs w:val="24"/>
            <w:u w:val="single"/>
          </w:rPr>
          <w:t>www.services.dffh.vic.gov.au/families-and-children</w:t>
        </w:r>
      </w:hyperlink>
    </w:p>
    <w:p w14:paraId="30716853" w14:textId="77777777" w:rsidR="002E055D" w:rsidRPr="002E055D" w:rsidRDefault="002E055D" w:rsidP="002E055D">
      <w:pPr>
        <w:pStyle w:val="BodyTextBullet1"/>
        <w:rPr>
          <w:szCs w:val="20"/>
        </w:rPr>
      </w:pPr>
      <w:r w:rsidRPr="002E055D">
        <w:rPr>
          <w:szCs w:val="20"/>
        </w:rPr>
        <w:t xml:space="preserve">Guide to the Children’s Services Act 1996 (CS Act): </w:t>
      </w:r>
      <w:hyperlink r:id="rId20" w:history="1">
        <w:r w:rsidRPr="002E055D">
          <w:rPr>
            <w:rStyle w:val="Hyperlink"/>
            <w:szCs w:val="20"/>
          </w:rPr>
          <w:t>https://www.legislation.vic.gov.au/in-force/acts/childrens-services-act-1996/044</w:t>
        </w:r>
      </w:hyperlink>
    </w:p>
    <w:p w14:paraId="31875916" w14:textId="15828FA0" w:rsidR="002E055D" w:rsidRPr="002E055D" w:rsidRDefault="002E055D" w:rsidP="002E055D">
      <w:pPr>
        <w:pStyle w:val="BodyTextBullet1"/>
        <w:spacing w:after="100" w:afterAutospacing="1"/>
        <w:ind w:left="1135" w:hanging="284"/>
        <w:rPr>
          <w:szCs w:val="20"/>
        </w:rPr>
      </w:pPr>
      <w:r w:rsidRPr="002E055D">
        <w:rPr>
          <w:szCs w:val="20"/>
        </w:rPr>
        <w:t xml:space="preserve">Guide to the Children’s Services Regulations 2020 (CS Regs): </w:t>
      </w:r>
      <w:hyperlink r:id="rId21" w:history="1">
        <w:r w:rsidRPr="002E055D">
          <w:rPr>
            <w:rStyle w:val="Hyperlink"/>
            <w:szCs w:val="20"/>
          </w:rPr>
          <w:t>https://www.legislation.vic.gov.au/as-made/statutory-rules/childrens-services-regulations-2020</w:t>
        </w:r>
      </w:hyperlink>
    </w:p>
    <w:p w14:paraId="3D40AAE1" w14:textId="77777777" w:rsidR="00D82DDF" w:rsidRPr="00D82DDF" w:rsidRDefault="00D82DDF" w:rsidP="002E055D">
      <w:pPr>
        <w:numPr>
          <w:ilvl w:val="0"/>
          <w:numId w:val="11"/>
        </w:numPr>
        <w:spacing w:after="100" w:afterAutospacing="1" w:line="240" w:lineRule="auto"/>
        <w:ind w:left="1135" w:hanging="284"/>
        <w:contextualSpacing/>
        <w:rPr>
          <w:rFonts w:ascii="Arial" w:hAnsi="Arial" w:cs="Arial"/>
          <w:sz w:val="20"/>
          <w:szCs w:val="24"/>
        </w:rPr>
      </w:pPr>
      <w:r w:rsidRPr="00D82DDF">
        <w:rPr>
          <w:rFonts w:ascii="Arial" w:hAnsi="Arial" w:cs="Arial"/>
          <w:sz w:val="20"/>
          <w:szCs w:val="24"/>
        </w:rPr>
        <w:t xml:space="preserve">Commission for Children and Young People, Child Safe standards: </w:t>
      </w:r>
      <w:hyperlink r:id="rId22" w:history="1">
        <w:r w:rsidRPr="00D82DDF">
          <w:rPr>
            <w:rFonts w:ascii="Arial" w:hAnsi="Arial" w:cs="Arial"/>
            <w:color w:val="0563C1" w:themeColor="hyperlink"/>
            <w:sz w:val="20"/>
            <w:szCs w:val="24"/>
            <w:u w:val="single"/>
          </w:rPr>
          <w:t>www.ccyp.vic.gov.au</w:t>
        </w:r>
      </w:hyperlink>
    </w:p>
    <w:p w14:paraId="74E85AD8" w14:textId="77777777" w:rsidR="00D82DDF" w:rsidRPr="00D82DDF" w:rsidRDefault="00D82DDF" w:rsidP="002E055D">
      <w:pPr>
        <w:numPr>
          <w:ilvl w:val="0"/>
          <w:numId w:val="11"/>
        </w:numPr>
        <w:spacing w:after="100" w:afterAutospacing="1" w:line="240" w:lineRule="auto"/>
        <w:ind w:left="1135" w:hanging="284"/>
        <w:contextualSpacing/>
        <w:rPr>
          <w:rFonts w:ascii="Arial" w:hAnsi="Arial" w:cs="Arial"/>
          <w:sz w:val="20"/>
          <w:szCs w:val="24"/>
        </w:rPr>
      </w:pPr>
      <w:r w:rsidRPr="00D82DDF">
        <w:rPr>
          <w:rFonts w:ascii="Arial" w:hAnsi="Arial" w:cs="Arial"/>
          <w:sz w:val="20"/>
          <w:szCs w:val="24"/>
        </w:rPr>
        <w:t xml:space="preserve">Cancer Council Victoria, Achievement Program: </w:t>
      </w:r>
      <w:hyperlink r:id="rId23" w:history="1">
        <w:r w:rsidRPr="00D82DDF">
          <w:rPr>
            <w:rFonts w:ascii="Arial" w:hAnsi="Arial" w:cs="Arial"/>
            <w:color w:val="0563C1" w:themeColor="hyperlink"/>
            <w:sz w:val="20"/>
            <w:szCs w:val="24"/>
            <w:u w:val="single"/>
          </w:rPr>
          <w:t>www.achievementprogram.health.vic.gov.au/education/early-childhood-services</w:t>
        </w:r>
      </w:hyperlink>
    </w:p>
    <w:p w14:paraId="10F1F9E5"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Department of Education and Training and Early Childhood Australia: </w:t>
      </w:r>
      <w:hyperlink r:id="rId24" w:history="1">
        <w:r w:rsidRPr="00D82DDF">
          <w:rPr>
            <w:rFonts w:ascii="Arial" w:hAnsi="Arial" w:cs="Arial"/>
            <w:color w:val="0563C1" w:themeColor="hyperlink"/>
            <w:sz w:val="20"/>
            <w:szCs w:val="24"/>
            <w:u w:val="single"/>
          </w:rPr>
          <w:t>Wellbeing webinars</w:t>
        </w:r>
      </w:hyperlink>
      <w:r w:rsidRPr="00D82DDF">
        <w:rPr>
          <w:rFonts w:ascii="Arial" w:hAnsi="Arial" w:cs="Arial"/>
          <w:sz w:val="20"/>
          <w:szCs w:val="24"/>
        </w:rPr>
        <w:t xml:space="preserve"> </w:t>
      </w:r>
    </w:p>
    <w:p w14:paraId="2E0C8F8C"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Early Childhood Australia, Code of Ethics: </w:t>
      </w:r>
      <w:hyperlink r:id="rId25" w:history="1">
        <w:r w:rsidRPr="00D82DDF">
          <w:rPr>
            <w:rFonts w:ascii="Arial" w:hAnsi="Arial" w:cs="Arial"/>
            <w:color w:val="0563C1" w:themeColor="hyperlink"/>
            <w:sz w:val="20"/>
            <w:szCs w:val="24"/>
            <w:u w:val="single"/>
          </w:rPr>
          <w:t>www.earlychildhoodaustralia.org.au/our-publications/eca-code-ethics</w:t>
        </w:r>
      </w:hyperlink>
    </w:p>
    <w:p w14:paraId="32EBC108"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Early Childhood Resource Hub, Trauma-informed practice: </w:t>
      </w:r>
      <w:hyperlink r:id="rId26" w:history="1">
        <w:r w:rsidRPr="00D82DDF">
          <w:rPr>
            <w:rFonts w:ascii="Arial" w:hAnsi="Arial" w:cs="Arial"/>
            <w:color w:val="0563C1" w:themeColor="hyperlink"/>
            <w:sz w:val="20"/>
            <w:szCs w:val="24"/>
            <w:u w:val="single"/>
          </w:rPr>
          <w:t>https://www.acecqa.gov.au/sites/default/files/2020-12/Trauma-informed%20practice.PDF</w:t>
        </w:r>
      </w:hyperlink>
    </w:p>
    <w:p w14:paraId="19591B36"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Headspace: </w:t>
      </w:r>
      <w:hyperlink r:id="rId27" w:history="1">
        <w:r w:rsidRPr="00D82DDF">
          <w:rPr>
            <w:rFonts w:ascii="Arial" w:hAnsi="Arial" w:cs="Arial"/>
            <w:color w:val="0563C1" w:themeColor="hyperlink"/>
            <w:sz w:val="20"/>
            <w:szCs w:val="24"/>
            <w:u w:val="single"/>
          </w:rPr>
          <w:t>www.headspace.org.au</w:t>
        </w:r>
      </w:hyperlink>
    </w:p>
    <w:p w14:paraId="0A75AF27"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proofErr w:type="spellStart"/>
      <w:r w:rsidRPr="00D82DDF">
        <w:rPr>
          <w:rFonts w:ascii="Arial" w:hAnsi="Arial" w:cs="Arial"/>
          <w:sz w:val="20"/>
          <w:szCs w:val="24"/>
        </w:rPr>
        <w:t>KidsMatter</w:t>
      </w:r>
      <w:proofErr w:type="spellEnd"/>
      <w:r w:rsidRPr="00D82DDF">
        <w:rPr>
          <w:rFonts w:ascii="Arial" w:hAnsi="Arial" w:cs="Arial"/>
          <w:sz w:val="20"/>
          <w:szCs w:val="24"/>
        </w:rPr>
        <w:t xml:space="preserve">: </w:t>
      </w:r>
      <w:hyperlink r:id="rId28" w:history="1">
        <w:r w:rsidRPr="00D82DDF">
          <w:rPr>
            <w:rFonts w:ascii="Arial" w:hAnsi="Arial" w:cs="Arial"/>
            <w:color w:val="0563C1" w:themeColor="hyperlink"/>
            <w:sz w:val="20"/>
            <w:szCs w:val="24"/>
            <w:u w:val="single"/>
          </w:rPr>
          <w:t>www.beyou.edu.au</w:t>
        </w:r>
      </w:hyperlink>
      <w:r w:rsidRPr="00D82DDF">
        <w:rPr>
          <w:rFonts w:ascii="Arial" w:hAnsi="Arial" w:cs="Arial"/>
          <w:sz w:val="20"/>
          <w:szCs w:val="24"/>
        </w:rPr>
        <w:t xml:space="preserve"> </w:t>
      </w:r>
    </w:p>
    <w:p w14:paraId="5FCD180C"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rPr>
      </w:pPr>
      <w:r w:rsidRPr="00D82DDF">
        <w:rPr>
          <w:rFonts w:ascii="Arial" w:hAnsi="Arial" w:cs="Arial"/>
          <w:sz w:val="20"/>
          <w:szCs w:val="24"/>
        </w:rPr>
        <w:t xml:space="preserve">United Nations Convention on the Rights of the Child: </w:t>
      </w:r>
      <w:hyperlink r:id="rId29" w:history="1">
        <w:r w:rsidRPr="00D82DDF">
          <w:rPr>
            <w:rFonts w:ascii="Arial" w:hAnsi="Arial" w:cs="Arial"/>
            <w:color w:val="0563C1" w:themeColor="hyperlink"/>
            <w:sz w:val="20"/>
            <w:szCs w:val="24"/>
            <w:u w:val="single"/>
          </w:rPr>
          <w:t>www.unicef.org.au</w:t>
        </w:r>
      </w:hyperlink>
    </w:p>
    <w:p w14:paraId="5A207CFE" w14:textId="77777777" w:rsidR="00D82DDF" w:rsidRPr="00D82DDF" w:rsidRDefault="00D82DDF" w:rsidP="00D82DDF">
      <w:pPr>
        <w:numPr>
          <w:ilvl w:val="0"/>
          <w:numId w:val="11"/>
        </w:numPr>
        <w:spacing w:after="0" w:line="240" w:lineRule="auto"/>
        <w:ind w:left="1134" w:hanging="283"/>
        <w:contextualSpacing/>
        <w:rPr>
          <w:rFonts w:ascii="Arial" w:hAnsi="Arial" w:cs="Arial"/>
          <w:sz w:val="20"/>
          <w:szCs w:val="24"/>
          <w:u w:val="single"/>
        </w:rPr>
      </w:pPr>
      <w:r w:rsidRPr="00D82DDF">
        <w:rPr>
          <w:rFonts w:ascii="Arial" w:hAnsi="Arial" w:cs="Arial"/>
          <w:sz w:val="20"/>
          <w:szCs w:val="24"/>
        </w:rPr>
        <w:t xml:space="preserve">Victorian Curriculum and Assessment Authority: </w:t>
      </w:r>
      <w:hyperlink r:id="rId30" w:history="1">
        <w:r w:rsidRPr="00D82DDF">
          <w:rPr>
            <w:rFonts w:ascii="Arial" w:hAnsi="Arial" w:cs="Arial"/>
            <w:color w:val="0563C1" w:themeColor="hyperlink"/>
            <w:sz w:val="20"/>
            <w:szCs w:val="24"/>
            <w:u w:val="single"/>
          </w:rPr>
          <w:t>The Wellbeing Practice Guide</w:t>
        </w:r>
      </w:hyperlink>
    </w:p>
    <w:p w14:paraId="5C31A36B" w14:textId="77777777" w:rsidR="00D82DDF" w:rsidRDefault="00D82DDF" w:rsidP="00D6699C">
      <w:pPr>
        <w:pStyle w:val="BODYTEXTELAA"/>
      </w:pPr>
    </w:p>
    <w:p w14:paraId="3F49DE75" w14:textId="1054A4FB" w:rsidR="00EA446A" w:rsidRDefault="00EA446A" w:rsidP="00EA446A">
      <w:pPr>
        <w:pStyle w:val="Heading2"/>
      </w:pPr>
      <w:r>
        <w:t>Related Policies</w:t>
      </w:r>
    </w:p>
    <w:p w14:paraId="6E01EECE" w14:textId="77777777" w:rsidR="008929EE" w:rsidRPr="008929EE" w:rsidRDefault="008929EE" w:rsidP="008929EE">
      <w:pPr>
        <w:pStyle w:val="BODYTEXTELAA"/>
      </w:pPr>
    </w:p>
    <w:p w14:paraId="32DCE798" w14:textId="77777777" w:rsidR="00F640A5" w:rsidRPr="00F640A5" w:rsidRDefault="00F640A5" w:rsidP="00F640A5">
      <w:pPr>
        <w:numPr>
          <w:ilvl w:val="0"/>
          <w:numId w:val="11"/>
        </w:numPr>
        <w:spacing w:after="0" w:line="240" w:lineRule="auto"/>
        <w:ind w:left="1134" w:hanging="283"/>
        <w:contextualSpacing/>
        <w:rPr>
          <w:rFonts w:ascii="Arial" w:hAnsi="Arial" w:cs="Arial"/>
          <w:sz w:val="20"/>
          <w:szCs w:val="24"/>
        </w:rPr>
      </w:pPr>
      <w:r w:rsidRPr="00F640A5">
        <w:rPr>
          <w:rFonts w:ascii="Arial" w:hAnsi="Arial" w:cs="Arial"/>
          <w:sz w:val="20"/>
          <w:szCs w:val="24"/>
        </w:rPr>
        <w:t>Child Safe Environment and Wellbeing</w:t>
      </w:r>
    </w:p>
    <w:p w14:paraId="5FAD8756" w14:textId="77777777" w:rsidR="00F640A5" w:rsidRPr="00F640A5" w:rsidRDefault="00F640A5" w:rsidP="00F640A5">
      <w:pPr>
        <w:numPr>
          <w:ilvl w:val="0"/>
          <w:numId w:val="11"/>
        </w:numPr>
        <w:spacing w:after="0" w:line="240" w:lineRule="auto"/>
        <w:ind w:left="1134" w:hanging="283"/>
        <w:contextualSpacing/>
        <w:rPr>
          <w:rFonts w:ascii="Arial" w:hAnsi="Arial" w:cs="Arial"/>
          <w:sz w:val="20"/>
          <w:szCs w:val="24"/>
        </w:rPr>
      </w:pPr>
      <w:r w:rsidRPr="00F640A5">
        <w:rPr>
          <w:rFonts w:ascii="Arial" w:hAnsi="Arial" w:cs="Arial"/>
          <w:sz w:val="20"/>
          <w:szCs w:val="24"/>
        </w:rPr>
        <w:t>Code of Conduct</w:t>
      </w:r>
    </w:p>
    <w:p w14:paraId="1F2DD545" w14:textId="77777777" w:rsidR="00F640A5" w:rsidRPr="00F640A5" w:rsidRDefault="00F640A5" w:rsidP="00F640A5">
      <w:pPr>
        <w:numPr>
          <w:ilvl w:val="0"/>
          <w:numId w:val="11"/>
        </w:numPr>
        <w:spacing w:after="0" w:line="240" w:lineRule="auto"/>
        <w:ind w:left="1134" w:hanging="283"/>
        <w:contextualSpacing/>
        <w:rPr>
          <w:rFonts w:ascii="Arial" w:hAnsi="Arial" w:cs="Arial"/>
          <w:sz w:val="20"/>
          <w:szCs w:val="24"/>
        </w:rPr>
      </w:pPr>
      <w:r w:rsidRPr="00F640A5">
        <w:rPr>
          <w:rFonts w:ascii="Arial" w:hAnsi="Arial" w:cs="Arial"/>
          <w:sz w:val="20"/>
          <w:szCs w:val="24"/>
        </w:rPr>
        <w:t xml:space="preserve">Educational Program </w:t>
      </w:r>
    </w:p>
    <w:p w14:paraId="3C5B888A" w14:textId="77777777" w:rsidR="00F640A5" w:rsidRPr="00F640A5" w:rsidRDefault="00F640A5" w:rsidP="00F640A5">
      <w:pPr>
        <w:numPr>
          <w:ilvl w:val="0"/>
          <w:numId w:val="11"/>
        </w:numPr>
        <w:spacing w:after="0" w:line="240" w:lineRule="auto"/>
        <w:ind w:left="1134" w:hanging="283"/>
        <w:contextualSpacing/>
        <w:rPr>
          <w:rFonts w:ascii="Arial" w:hAnsi="Arial" w:cs="Arial"/>
          <w:sz w:val="20"/>
          <w:szCs w:val="24"/>
        </w:rPr>
      </w:pPr>
      <w:r w:rsidRPr="00F640A5">
        <w:rPr>
          <w:rFonts w:ascii="Arial" w:hAnsi="Arial" w:cs="Arial"/>
          <w:sz w:val="20"/>
          <w:szCs w:val="24"/>
        </w:rPr>
        <w:t>Interaction with Children</w:t>
      </w:r>
    </w:p>
    <w:p w14:paraId="1E91F31F" w14:textId="77777777" w:rsidR="00F640A5" w:rsidRPr="00F640A5" w:rsidRDefault="00F640A5" w:rsidP="00F640A5">
      <w:pPr>
        <w:numPr>
          <w:ilvl w:val="0"/>
          <w:numId w:val="11"/>
        </w:numPr>
        <w:spacing w:after="0" w:line="240" w:lineRule="auto"/>
        <w:ind w:left="1134" w:hanging="283"/>
        <w:contextualSpacing/>
        <w:rPr>
          <w:rFonts w:ascii="Arial" w:hAnsi="Arial" w:cs="Arial"/>
          <w:sz w:val="20"/>
          <w:szCs w:val="24"/>
        </w:rPr>
      </w:pPr>
      <w:r w:rsidRPr="00F640A5">
        <w:rPr>
          <w:rFonts w:ascii="Arial" w:hAnsi="Arial" w:cs="Arial"/>
          <w:sz w:val="20"/>
          <w:szCs w:val="24"/>
        </w:rPr>
        <w:t xml:space="preserve">Nutrition, Oral Health and Active Play </w:t>
      </w:r>
    </w:p>
    <w:p w14:paraId="6028AFB2" w14:textId="77777777" w:rsidR="00F640A5" w:rsidRPr="00F640A5" w:rsidRDefault="00F640A5" w:rsidP="00F640A5">
      <w:pPr>
        <w:numPr>
          <w:ilvl w:val="0"/>
          <w:numId w:val="11"/>
        </w:numPr>
        <w:spacing w:after="0" w:line="240" w:lineRule="auto"/>
        <w:ind w:left="1134" w:hanging="283"/>
        <w:contextualSpacing/>
        <w:rPr>
          <w:rFonts w:ascii="Arial" w:hAnsi="Arial" w:cs="Arial"/>
          <w:sz w:val="20"/>
          <w:szCs w:val="24"/>
        </w:rPr>
      </w:pPr>
      <w:r w:rsidRPr="00F640A5">
        <w:rPr>
          <w:rFonts w:ascii="Arial" w:hAnsi="Arial" w:cs="Arial"/>
          <w:sz w:val="20"/>
          <w:szCs w:val="24"/>
        </w:rPr>
        <w:t xml:space="preserve">Occupational Health and Safety </w:t>
      </w:r>
    </w:p>
    <w:p w14:paraId="13E92BCA" w14:textId="77777777" w:rsidR="00F640A5" w:rsidRPr="00F640A5" w:rsidRDefault="00F640A5" w:rsidP="00F640A5">
      <w:pPr>
        <w:numPr>
          <w:ilvl w:val="0"/>
          <w:numId w:val="11"/>
        </w:numPr>
        <w:spacing w:after="0" w:line="240" w:lineRule="auto"/>
        <w:ind w:left="1134" w:hanging="283"/>
        <w:contextualSpacing/>
        <w:rPr>
          <w:rFonts w:ascii="Arial" w:hAnsi="Arial" w:cs="Arial"/>
          <w:sz w:val="20"/>
          <w:szCs w:val="24"/>
        </w:rPr>
      </w:pPr>
      <w:r w:rsidRPr="00F640A5">
        <w:rPr>
          <w:rFonts w:ascii="Arial" w:hAnsi="Arial" w:cs="Arial"/>
          <w:sz w:val="20"/>
          <w:szCs w:val="24"/>
        </w:rPr>
        <w:t>Privacy and Confidentiality</w:t>
      </w:r>
    </w:p>
    <w:p w14:paraId="7B32179A" w14:textId="77777777" w:rsidR="0090720F" w:rsidRDefault="0090720F" w:rsidP="00732532">
      <w:pPr>
        <w:pStyle w:val="Evaluation"/>
      </w:pPr>
    </w:p>
    <w:p w14:paraId="45D485FA" w14:textId="7FDF6B41" w:rsidR="0091534B" w:rsidRDefault="0090720F" w:rsidP="00BE74DD">
      <w:pPr>
        <w:pStyle w:val="BODYTEXTELAA"/>
      </w:pPr>
      <w:r>
        <w:t>EVALUATION</w:t>
      </w:r>
    </w:p>
    <w:p w14:paraId="4BD10AFD" w14:textId="08A639F0" w:rsidR="0091534B" w:rsidRPr="0091534B" w:rsidRDefault="0091534B" w:rsidP="0091534B">
      <w:pPr>
        <w:spacing w:after="120" w:line="240" w:lineRule="auto"/>
        <w:rPr>
          <w:rFonts w:ascii="Arial" w:hAnsi="Arial" w:cs="Arial"/>
          <w:sz w:val="20"/>
          <w:szCs w:val="24"/>
        </w:rPr>
      </w:pPr>
      <w:proofErr w:type="gramStart"/>
      <w:r w:rsidRPr="0091534B">
        <w:rPr>
          <w:rFonts w:ascii="Arial" w:hAnsi="Arial" w:cs="Arial"/>
          <w:sz w:val="20"/>
          <w:szCs w:val="24"/>
        </w:rPr>
        <w:t>In order to</w:t>
      </w:r>
      <w:proofErr w:type="gramEnd"/>
      <w:r w:rsidRPr="0091534B">
        <w:rPr>
          <w:rFonts w:ascii="Arial" w:hAnsi="Arial" w:cs="Arial"/>
          <w:sz w:val="20"/>
          <w:szCs w:val="24"/>
        </w:rPr>
        <w:t xml:space="preserve"> assess whether the values and purposes of the policy have been achieved, the </w:t>
      </w:r>
      <w:r w:rsidR="00805221">
        <w:rPr>
          <w:rFonts w:ascii="Arial" w:hAnsi="Arial" w:cs="Arial"/>
          <w:sz w:val="20"/>
          <w:szCs w:val="24"/>
        </w:rPr>
        <w:t>Board of Governance</w:t>
      </w:r>
      <w:r w:rsidRPr="0091534B">
        <w:rPr>
          <w:rFonts w:ascii="Arial" w:hAnsi="Arial" w:cs="Arial"/>
          <w:sz w:val="20"/>
          <w:szCs w:val="24"/>
        </w:rPr>
        <w:t xml:space="preserve"> will:</w:t>
      </w:r>
    </w:p>
    <w:p w14:paraId="2D9F5916" w14:textId="77777777" w:rsidR="0091534B" w:rsidRPr="0091534B" w:rsidRDefault="0091534B" w:rsidP="0091534B">
      <w:pPr>
        <w:numPr>
          <w:ilvl w:val="0"/>
          <w:numId w:val="11"/>
        </w:numPr>
        <w:spacing w:after="0" w:line="240" w:lineRule="auto"/>
        <w:ind w:left="1134" w:hanging="283"/>
        <w:contextualSpacing/>
        <w:rPr>
          <w:rFonts w:ascii="Arial" w:hAnsi="Arial" w:cs="Arial"/>
          <w:sz w:val="20"/>
          <w:szCs w:val="24"/>
        </w:rPr>
      </w:pPr>
      <w:r w:rsidRPr="0091534B">
        <w:rPr>
          <w:rFonts w:ascii="Arial" w:hAnsi="Arial" w:cs="Arial"/>
          <w:sz w:val="20"/>
          <w:szCs w:val="24"/>
        </w:rPr>
        <w:t>regularly seek feedback from everyone affected by the policy regarding its effectiveness, particularly in relation to identifying and responding to child safety concerns</w:t>
      </w:r>
    </w:p>
    <w:p w14:paraId="55297E47" w14:textId="77777777" w:rsidR="0091534B" w:rsidRPr="0091534B" w:rsidRDefault="0091534B" w:rsidP="0091534B">
      <w:pPr>
        <w:numPr>
          <w:ilvl w:val="0"/>
          <w:numId w:val="11"/>
        </w:numPr>
        <w:spacing w:after="0" w:line="240" w:lineRule="auto"/>
        <w:ind w:left="1134" w:hanging="283"/>
        <w:contextualSpacing/>
        <w:rPr>
          <w:rFonts w:ascii="Arial" w:hAnsi="Arial" w:cs="Arial"/>
          <w:sz w:val="20"/>
          <w:szCs w:val="24"/>
        </w:rPr>
      </w:pPr>
      <w:r w:rsidRPr="0091534B">
        <w:rPr>
          <w:rFonts w:ascii="Arial" w:hAnsi="Arial" w:cs="Arial"/>
          <w:sz w:val="20"/>
          <w:szCs w:val="24"/>
        </w:rPr>
        <w:t>monitor the implementation, compliance, complaints and incidents in relation to this policy</w:t>
      </w:r>
    </w:p>
    <w:p w14:paraId="33DE491A" w14:textId="77777777" w:rsidR="0091534B" w:rsidRPr="0091534B" w:rsidRDefault="0091534B" w:rsidP="0091534B">
      <w:pPr>
        <w:numPr>
          <w:ilvl w:val="0"/>
          <w:numId w:val="11"/>
        </w:numPr>
        <w:spacing w:after="0" w:line="240" w:lineRule="auto"/>
        <w:ind w:left="1134" w:hanging="283"/>
        <w:contextualSpacing/>
        <w:rPr>
          <w:rFonts w:ascii="Arial" w:hAnsi="Arial" w:cs="Arial"/>
          <w:sz w:val="20"/>
          <w:szCs w:val="24"/>
        </w:rPr>
      </w:pPr>
      <w:r w:rsidRPr="0091534B">
        <w:rPr>
          <w:rFonts w:ascii="Arial" w:hAnsi="Arial" w:cs="Arial"/>
          <w:sz w:val="20"/>
          <w:szCs w:val="24"/>
        </w:rPr>
        <w:t>keep the policy up to date with current legislation, research, policy and best practice</w:t>
      </w:r>
    </w:p>
    <w:p w14:paraId="71A74614" w14:textId="77777777" w:rsidR="0091534B" w:rsidRPr="0091534B" w:rsidRDefault="0091534B" w:rsidP="0091534B">
      <w:pPr>
        <w:numPr>
          <w:ilvl w:val="0"/>
          <w:numId w:val="11"/>
        </w:numPr>
        <w:spacing w:after="0" w:line="240" w:lineRule="auto"/>
        <w:ind w:left="1134" w:hanging="283"/>
        <w:contextualSpacing/>
        <w:rPr>
          <w:rFonts w:ascii="Arial" w:hAnsi="Arial" w:cs="Arial"/>
          <w:sz w:val="20"/>
          <w:szCs w:val="24"/>
        </w:rPr>
      </w:pPr>
      <w:r w:rsidRPr="0091534B">
        <w:rPr>
          <w:rFonts w:ascii="Arial" w:hAnsi="Arial" w:cs="Arial"/>
          <w:sz w:val="20"/>
          <w:szCs w:val="24"/>
        </w:rPr>
        <w:t>revise the policy and procedures as part of the service’s policy review cycle, or as required</w:t>
      </w:r>
    </w:p>
    <w:p w14:paraId="5D649F5C" w14:textId="2B886A76" w:rsidR="006628AA" w:rsidRPr="0091534B" w:rsidRDefault="0091534B" w:rsidP="001B0408">
      <w:pPr>
        <w:numPr>
          <w:ilvl w:val="0"/>
          <w:numId w:val="11"/>
        </w:numPr>
        <w:spacing w:after="0" w:line="240" w:lineRule="auto"/>
        <w:ind w:left="1134" w:hanging="283"/>
        <w:contextualSpacing/>
        <w:rPr>
          <w:rFonts w:ascii="Arial" w:hAnsi="Arial" w:cs="Arial"/>
          <w:sz w:val="20"/>
          <w:szCs w:val="24"/>
        </w:rPr>
      </w:pPr>
      <w:r w:rsidRPr="0091534B">
        <w:rPr>
          <w:rFonts w:ascii="Arial" w:hAnsi="Arial" w:cs="Arial"/>
          <w:sz w:val="20"/>
          <w:szCs w:val="24"/>
        </w:rPr>
        <w:t>notifying all stakeholders affected by this policy at least 14 days before making any significant changes to this policy or its procedures, unless a lesser period is necessary due to risk</w:t>
      </w:r>
      <w:r w:rsidR="00B94710">
        <w:rPr>
          <w:rFonts w:ascii="Arial" w:hAnsi="Arial" w:cs="Arial"/>
          <w:sz w:val="20"/>
          <w:szCs w:val="24"/>
        </w:rPr>
        <w:t>.</w:t>
      </w:r>
    </w:p>
    <w:p w14:paraId="2204639C" w14:textId="77777777" w:rsidR="0003176F" w:rsidRDefault="0003176F" w:rsidP="001B0408">
      <w:pPr>
        <w:pStyle w:val="Authorisation"/>
      </w:pPr>
    </w:p>
    <w:p w14:paraId="11936ED6" w14:textId="783846E3"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4BE6811A" w:rsidR="00A14AB3" w:rsidRPr="00A14AB3" w:rsidRDefault="00A14AB3" w:rsidP="00A14AB3">
      <w:pPr>
        <w:pStyle w:val="BODYTEXTELAA"/>
        <w:rPr>
          <w:color w:val="FF0000"/>
        </w:rPr>
      </w:pPr>
      <w:r>
        <w:t xml:space="preserve">This policy was adopted by the </w:t>
      </w:r>
      <w:r w:rsidR="00805221">
        <w:t>Board of Governance</w:t>
      </w:r>
      <w:r w:rsidR="00805221" w:rsidRPr="0091534B">
        <w:t xml:space="preserve">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EndPr/>
        <w:sdtContent>
          <w:r w:rsidR="004F4815" w:rsidRPr="004F4815">
            <w:t>Balwyn Community Centre</w:t>
          </w:r>
        </w:sdtContent>
      </w:sdt>
      <w:r w:rsidRPr="009818FC">
        <w:t xml:space="preserve"> o</w:t>
      </w:r>
      <w:r>
        <w:t xml:space="preserve">n </w:t>
      </w:r>
      <w:r w:rsidR="001A0D04">
        <w:t>18 June 2025.</w:t>
      </w:r>
    </w:p>
    <w:p w14:paraId="42E632CF" w14:textId="39EFFB79" w:rsidR="003A1258" w:rsidRPr="001A0D04" w:rsidRDefault="00A14AB3" w:rsidP="0091534B">
      <w:pPr>
        <w:pStyle w:val="BODYTEXTELAA"/>
      </w:pPr>
      <w:r w:rsidRPr="009416A1">
        <w:rPr>
          <w:b/>
          <w:bCs/>
        </w:rPr>
        <w:t>REVIEW DATE:</w:t>
      </w:r>
      <w:r>
        <w:t xml:space="preserve"> </w:t>
      </w:r>
      <w:r w:rsidR="001A0D04" w:rsidRPr="001A0D04">
        <w:t>June 2028</w:t>
      </w:r>
    </w:p>
    <w:sectPr w:rsidR="003A1258" w:rsidRPr="001A0D04" w:rsidSect="00450FBF">
      <w:footerReference w:type="default" r:id="rId31"/>
      <w:pgSz w:w="11906" w:h="16838"/>
      <w:pgMar w:top="1134" w:right="851" w:bottom="1135"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1DC0" w14:textId="77777777" w:rsidR="00686355" w:rsidRDefault="00686355" w:rsidP="00184EB0">
      <w:pPr>
        <w:spacing w:after="0" w:line="240" w:lineRule="auto"/>
      </w:pPr>
      <w:r>
        <w:separator/>
      </w:r>
    </w:p>
  </w:endnote>
  <w:endnote w:type="continuationSeparator" w:id="0">
    <w:p w14:paraId="4B3A91DD" w14:textId="77777777" w:rsidR="00686355" w:rsidRDefault="00686355"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02B0E66" w:rsidR="00F02A62" w:rsidRPr="004F4815" w:rsidRDefault="004B7ED3" w:rsidP="004F4815">
    <w:pPr>
      <w:pStyle w:val="Footer"/>
    </w:pPr>
    <w:r w:rsidRPr="004F48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C3F91" w14:textId="77777777" w:rsidR="00686355" w:rsidRDefault="00686355" w:rsidP="00184EB0">
      <w:pPr>
        <w:spacing w:after="0" w:line="240" w:lineRule="auto"/>
      </w:pPr>
      <w:r>
        <w:separator/>
      </w:r>
    </w:p>
  </w:footnote>
  <w:footnote w:type="continuationSeparator" w:id="0">
    <w:p w14:paraId="70CEB579" w14:textId="77777777" w:rsidR="00686355" w:rsidRDefault="00686355" w:rsidP="00184EB0">
      <w:pPr>
        <w:spacing w:after="0" w:line="240" w:lineRule="auto"/>
      </w:pPr>
      <w:r>
        <w:continuationSeparator/>
      </w:r>
    </w:p>
  </w:footnote>
  <w:footnote w:id="1">
    <w:p w14:paraId="03C23A2F" w14:textId="77777777" w:rsidR="001807A6" w:rsidRDefault="001807A6" w:rsidP="001807A6">
      <w:pPr>
        <w:pStyle w:val="FootnoteText"/>
      </w:pPr>
      <w:r>
        <w:rPr>
          <w:rStyle w:val="FootnoteReference"/>
        </w:rPr>
        <w:footnoteRef/>
      </w:r>
      <w:r>
        <w:t xml:space="preserve"> </w:t>
      </w:r>
      <w:r w:rsidRPr="00F71066">
        <w:rPr>
          <w:sz w:val="10"/>
          <w:szCs w:val="10"/>
        </w:rPr>
        <w:t>The Mental Health of Children and Adolescents. Report on the second Australian Child and Adolescent Survey of Mental Health and Wellbeing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CA268EA8"/>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530EF2"/>
    <w:multiLevelType w:val="multilevel"/>
    <w:tmpl w:val="D6DAE8A8"/>
    <w:numStyleLink w:val="TableAttachment"/>
  </w:abstractNum>
  <w:abstractNum w:abstractNumId="15"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4"/>
  </w:num>
  <w:num w:numId="4" w16cid:durableId="1479692026">
    <w:abstractNumId w:val="0"/>
  </w:num>
  <w:num w:numId="5" w16cid:durableId="884022526">
    <w:abstractNumId w:val="2"/>
  </w:num>
  <w:num w:numId="6" w16cid:durableId="876312797">
    <w:abstractNumId w:val="13"/>
  </w:num>
  <w:num w:numId="7" w16cid:durableId="1480417683">
    <w:abstractNumId w:val="12"/>
  </w:num>
  <w:num w:numId="8" w16cid:durableId="307445514">
    <w:abstractNumId w:val="16"/>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1"/>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7"/>
  </w:num>
  <w:num w:numId="18" w16cid:durableId="1292250838">
    <w:abstractNumId w:val="10"/>
  </w:num>
  <w:num w:numId="19" w16cid:durableId="2086412782">
    <w:abstractNumId w:val="14"/>
    <w:lvlOverride w:ilvl="0">
      <w:lvl w:ilvl="0">
        <w:start w:val="1"/>
        <w:numFmt w:val="bullet"/>
        <w:lvlText w:val=""/>
        <w:lvlJc w:val="left"/>
        <w:pPr>
          <w:ind w:left="720" w:hanging="360"/>
        </w:pPr>
        <w:rPr>
          <w:rFonts w:ascii="Symbol" w:hAnsi="Symbol" w:hint="default"/>
          <w:color w:val="auto"/>
        </w:rPr>
      </w:lvl>
    </w:lvlOverride>
    <w:lvlOverride w:ilvl="1">
      <w:lvl w:ilvl="1">
        <w:start w:val="1"/>
        <w:numFmt w:val="bullet"/>
        <w:lvlText w:val="o"/>
        <w:lvlJc w:val="left"/>
        <w:pPr>
          <w:ind w:left="1440" w:hanging="360"/>
        </w:pPr>
        <w:rPr>
          <w:rFonts w:ascii="Courier New" w:hAnsi="Courier New" w:hint="default"/>
          <w:color w:val="auto"/>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4776142">
    <w:abstractNumId w:val="15"/>
  </w:num>
  <w:num w:numId="21" w16cid:durableId="1997298290">
    <w:abstractNumId w:val="15"/>
    <w:lvlOverride w:ilvl="0">
      <w:startOverride w:val="1"/>
    </w:lvlOverride>
  </w:num>
  <w:num w:numId="22" w16cid:durableId="6970436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931"/>
    <w:rsid w:val="000059AE"/>
    <w:rsid w:val="0001537E"/>
    <w:rsid w:val="0003176F"/>
    <w:rsid w:val="0003226D"/>
    <w:rsid w:val="00063F84"/>
    <w:rsid w:val="00065934"/>
    <w:rsid w:val="00072C1A"/>
    <w:rsid w:val="00084CE8"/>
    <w:rsid w:val="000A1B98"/>
    <w:rsid w:val="000B64CE"/>
    <w:rsid w:val="00125E82"/>
    <w:rsid w:val="00126ED8"/>
    <w:rsid w:val="00141884"/>
    <w:rsid w:val="001547CD"/>
    <w:rsid w:val="00176803"/>
    <w:rsid w:val="001807A6"/>
    <w:rsid w:val="00184EB0"/>
    <w:rsid w:val="00191331"/>
    <w:rsid w:val="001A0D04"/>
    <w:rsid w:val="001B0408"/>
    <w:rsid w:val="001C0A99"/>
    <w:rsid w:val="001C64B6"/>
    <w:rsid w:val="001D0CA7"/>
    <w:rsid w:val="001E354F"/>
    <w:rsid w:val="001E3F1B"/>
    <w:rsid w:val="001E6A69"/>
    <w:rsid w:val="00202F77"/>
    <w:rsid w:val="00203070"/>
    <w:rsid w:val="00216619"/>
    <w:rsid w:val="0023174E"/>
    <w:rsid w:val="00241C5C"/>
    <w:rsid w:val="00252579"/>
    <w:rsid w:val="00252D6C"/>
    <w:rsid w:val="002565EB"/>
    <w:rsid w:val="002604F9"/>
    <w:rsid w:val="00260EFA"/>
    <w:rsid w:val="00291419"/>
    <w:rsid w:val="00295C01"/>
    <w:rsid w:val="002B136B"/>
    <w:rsid w:val="002E055D"/>
    <w:rsid w:val="002E41BC"/>
    <w:rsid w:val="002F7E8B"/>
    <w:rsid w:val="00300F15"/>
    <w:rsid w:val="00316C8B"/>
    <w:rsid w:val="003531F0"/>
    <w:rsid w:val="00357642"/>
    <w:rsid w:val="00384617"/>
    <w:rsid w:val="003874E8"/>
    <w:rsid w:val="0039505F"/>
    <w:rsid w:val="003A1258"/>
    <w:rsid w:val="003A2C24"/>
    <w:rsid w:val="003A5A81"/>
    <w:rsid w:val="0041120A"/>
    <w:rsid w:val="00434FEA"/>
    <w:rsid w:val="00450FBF"/>
    <w:rsid w:val="00480F75"/>
    <w:rsid w:val="0048745C"/>
    <w:rsid w:val="0049146E"/>
    <w:rsid w:val="00497F27"/>
    <w:rsid w:val="004A505E"/>
    <w:rsid w:val="004B0950"/>
    <w:rsid w:val="004B7ED3"/>
    <w:rsid w:val="004D2997"/>
    <w:rsid w:val="004F4815"/>
    <w:rsid w:val="005067F1"/>
    <w:rsid w:val="00525869"/>
    <w:rsid w:val="0053201C"/>
    <w:rsid w:val="005355B8"/>
    <w:rsid w:val="005563E1"/>
    <w:rsid w:val="00560BB9"/>
    <w:rsid w:val="005B04B9"/>
    <w:rsid w:val="005C3BFD"/>
    <w:rsid w:val="005C548C"/>
    <w:rsid w:val="005E08E5"/>
    <w:rsid w:val="00611AAD"/>
    <w:rsid w:val="006134CC"/>
    <w:rsid w:val="006229D1"/>
    <w:rsid w:val="00633806"/>
    <w:rsid w:val="006362B6"/>
    <w:rsid w:val="006628AA"/>
    <w:rsid w:val="0066596C"/>
    <w:rsid w:val="00666EF2"/>
    <w:rsid w:val="00686355"/>
    <w:rsid w:val="00687325"/>
    <w:rsid w:val="006913DD"/>
    <w:rsid w:val="006C06AF"/>
    <w:rsid w:val="007238F6"/>
    <w:rsid w:val="00723A3B"/>
    <w:rsid w:val="00732532"/>
    <w:rsid w:val="00753A24"/>
    <w:rsid w:val="007A7AE5"/>
    <w:rsid w:val="007D27E3"/>
    <w:rsid w:val="007D4540"/>
    <w:rsid w:val="007F19F3"/>
    <w:rsid w:val="007F3193"/>
    <w:rsid w:val="00800D66"/>
    <w:rsid w:val="00805221"/>
    <w:rsid w:val="00825A18"/>
    <w:rsid w:val="00831823"/>
    <w:rsid w:val="00851A4A"/>
    <w:rsid w:val="0085253A"/>
    <w:rsid w:val="00882BC1"/>
    <w:rsid w:val="008929EE"/>
    <w:rsid w:val="00896C40"/>
    <w:rsid w:val="008A6F1B"/>
    <w:rsid w:val="008C0278"/>
    <w:rsid w:val="008C0BC4"/>
    <w:rsid w:val="008D05E0"/>
    <w:rsid w:val="008E3D23"/>
    <w:rsid w:val="008F1522"/>
    <w:rsid w:val="008F3768"/>
    <w:rsid w:val="0090720F"/>
    <w:rsid w:val="0091534B"/>
    <w:rsid w:val="00915D88"/>
    <w:rsid w:val="00917932"/>
    <w:rsid w:val="009411EC"/>
    <w:rsid w:val="00943A00"/>
    <w:rsid w:val="0095434B"/>
    <w:rsid w:val="009674C9"/>
    <w:rsid w:val="009818FC"/>
    <w:rsid w:val="009B4371"/>
    <w:rsid w:val="009D50FC"/>
    <w:rsid w:val="009D6C70"/>
    <w:rsid w:val="009D725F"/>
    <w:rsid w:val="009F62A6"/>
    <w:rsid w:val="00A124DF"/>
    <w:rsid w:val="00A143F0"/>
    <w:rsid w:val="00A14AB3"/>
    <w:rsid w:val="00A17401"/>
    <w:rsid w:val="00A42B2F"/>
    <w:rsid w:val="00A4318E"/>
    <w:rsid w:val="00A4366C"/>
    <w:rsid w:val="00A501DC"/>
    <w:rsid w:val="00A65EC5"/>
    <w:rsid w:val="00A938B0"/>
    <w:rsid w:val="00AA22B8"/>
    <w:rsid w:val="00AA31B1"/>
    <w:rsid w:val="00AC1D42"/>
    <w:rsid w:val="00AC58BF"/>
    <w:rsid w:val="00AD04A5"/>
    <w:rsid w:val="00AE0064"/>
    <w:rsid w:val="00AE6338"/>
    <w:rsid w:val="00AE6566"/>
    <w:rsid w:val="00AF3455"/>
    <w:rsid w:val="00B129B2"/>
    <w:rsid w:val="00B44C45"/>
    <w:rsid w:val="00B46AAA"/>
    <w:rsid w:val="00B52F5C"/>
    <w:rsid w:val="00B706B1"/>
    <w:rsid w:val="00B726AA"/>
    <w:rsid w:val="00B72ADD"/>
    <w:rsid w:val="00B77723"/>
    <w:rsid w:val="00B92A3B"/>
    <w:rsid w:val="00B94710"/>
    <w:rsid w:val="00B9620E"/>
    <w:rsid w:val="00BA2B3F"/>
    <w:rsid w:val="00BB57BA"/>
    <w:rsid w:val="00BC53CE"/>
    <w:rsid w:val="00BD5602"/>
    <w:rsid w:val="00BE49E9"/>
    <w:rsid w:val="00BE5FB4"/>
    <w:rsid w:val="00BE74DD"/>
    <w:rsid w:val="00BF7C2B"/>
    <w:rsid w:val="00C0477F"/>
    <w:rsid w:val="00C1142E"/>
    <w:rsid w:val="00C3063C"/>
    <w:rsid w:val="00C32CA4"/>
    <w:rsid w:val="00C367F1"/>
    <w:rsid w:val="00C434E6"/>
    <w:rsid w:val="00C7113E"/>
    <w:rsid w:val="00C765FD"/>
    <w:rsid w:val="00C80E11"/>
    <w:rsid w:val="00C80F44"/>
    <w:rsid w:val="00C84CA3"/>
    <w:rsid w:val="00C941BD"/>
    <w:rsid w:val="00C95BDD"/>
    <w:rsid w:val="00CD6257"/>
    <w:rsid w:val="00CE45EC"/>
    <w:rsid w:val="00CF301D"/>
    <w:rsid w:val="00CF37D8"/>
    <w:rsid w:val="00D0003A"/>
    <w:rsid w:val="00D03B82"/>
    <w:rsid w:val="00D16FC0"/>
    <w:rsid w:val="00D25F9C"/>
    <w:rsid w:val="00D27374"/>
    <w:rsid w:val="00D330EF"/>
    <w:rsid w:val="00D33163"/>
    <w:rsid w:val="00D4646B"/>
    <w:rsid w:val="00D509F3"/>
    <w:rsid w:val="00D60B5E"/>
    <w:rsid w:val="00D6699C"/>
    <w:rsid w:val="00D82DDF"/>
    <w:rsid w:val="00DA118E"/>
    <w:rsid w:val="00DA526F"/>
    <w:rsid w:val="00DC183B"/>
    <w:rsid w:val="00DE1E67"/>
    <w:rsid w:val="00DE546C"/>
    <w:rsid w:val="00E26580"/>
    <w:rsid w:val="00E33E81"/>
    <w:rsid w:val="00E66C63"/>
    <w:rsid w:val="00E73C0D"/>
    <w:rsid w:val="00E84B9D"/>
    <w:rsid w:val="00E96E88"/>
    <w:rsid w:val="00EA446A"/>
    <w:rsid w:val="00EA7138"/>
    <w:rsid w:val="00EC2440"/>
    <w:rsid w:val="00EC7570"/>
    <w:rsid w:val="00EE764F"/>
    <w:rsid w:val="00EE7C45"/>
    <w:rsid w:val="00F02A62"/>
    <w:rsid w:val="00F03CC2"/>
    <w:rsid w:val="00F12087"/>
    <w:rsid w:val="00F12D97"/>
    <w:rsid w:val="00F153B2"/>
    <w:rsid w:val="00F16EFE"/>
    <w:rsid w:val="00F20135"/>
    <w:rsid w:val="00F266E5"/>
    <w:rsid w:val="00F33B57"/>
    <w:rsid w:val="00F640A5"/>
    <w:rsid w:val="00F9743D"/>
    <w:rsid w:val="00FA46C4"/>
    <w:rsid w:val="00FA6354"/>
    <w:rsid w:val="00FB2883"/>
    <w:rsid w:val="00FD3DBD"/>
    <w:rsid w:val="00FE05BA"/>
    <w:rsid w:val="00FE3CE0"/>
    <w:rsid w:val="00FE4458"/>
    <w:rsid w:val="00FF7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1E3F1B"/>
    <w:pPr>
      <w:framePr w:hSpace="180" w:wrap="around" w:vAnchor="text" w:hAnchor="page" w:x="2139" w:y="69"/>
      <w:spacing w:before="120" w:line="240" w:lineRule="auto"/>
      <w:ind w:left="22" w:hanging="22"/>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6628AA"/>
    <w:pPr>
      <w:spacing w:before="120" w:line="240" w:lineRule="auto"/>
    </w:pPr>
    <w:rPr>
      <w:rFonts w:ascii="Arial" w:hAnsi="Arial" w:cs="Arial"/>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8F1522"/>
    <w:pPr>
      <w:numPr>
        <w:numId w:val="11"/>
      </w:numPr>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character" w:styleId="FollowedHyperlink">
    <w:name w:val="FollowedHyperlink"/>
    <w:basedOn w:val="DefaultParagraphFont"/>
    <w:uiPriority w:val="99"/>
    <w:semiHidden/>
    <w:unhideWhenUsed/>
    <w:rsid w:val="006628AA"/>
    <w:rPr>
      <w:color w:val="954F72" w:themeColor="followedHyperlink"/>
      <w:u w:val="single"/>
    </w:rPr>
  </w:style>
  <w:style w:type="character" w:customStyle="1" w:styleId="AuthorisationChar">
    <w:name w:val="Authorisation Char"/>
    <w:basedOn w:val="Heading1Char"/>
    <w:link w:val="Authorisation"/>
    <w:rsid w:val="002604F9"/>
    <w:rPr>
      <w:rFonts w:ascii="Arial" w:eastAsiaTheme="majorEastAsia" w:hAnsi="Arial" w:cs="Arial"/>
      <w:b/>
      <w:bCs/>
      <w:caps/>
      <w:color w:val="2E74B5" w:themeColor="accent1" w:themeShade="BF"/>
      <w:sz w:val="20"/>
      <w:szCs w:val="20"/>
    </w:rPr>
  </w:style>
  <w:style w:type="paragraph" w:customStyle="1" w:styleId="Style2">
    <w:name w:val="Style2"/>
    <w:basedOn w:val="ListParagraph"/>
    <w:qFormat/>
    <w:rsid w:val="002604F9"/>
    <w:pPr>
      <w:numPr>
        <w:numId w:val="20"/>
      </w:numPr>
      <w:spacing w:before="0"/>
    </w:pPr>
    <w:rPr>
      <w:rFonts w:ascii="TheSansB W3 Light" w:hAnsi="TheSansB W3 Light" w:cs="Times New Roman"/>
      <w:szCs w:val="24"/>
    </w:rPr>
  </w:style>
  <w:style w:type="paragraph" w:customStyle="1" w:styleId="subheading">
    <w:name w:val="sub heading"/>
    <w:basedOn w:val="Normal"/>
    <w:link w:val="subheadingChar"/>
    <w:qFormat/>
    <w:rsid w:val="00AC1D42"/>
    <w:pPr>
      <w:spacing w:before="200" w:after="120" w:line="240" w:lineRule="auto"/>
    </w:pPr>
    <w:rPr>
      <w:rFonts w:ascii="TheSansB W3 Light" w:hAnsi="TheSansB W3 Light"/>
      <w:b/>
      <w:bCs/>
      <w:sz w:val="20"/>
    </w:rPr>
  </w:style>
  <w:style w:type="character" w:customStyle="1" w:styleId="subheadingChar">
    <w:name w:val="sub heading Char"/>
    <w:basedOn w:val="DefaultParagraphFont"/>
    <w:link w:val="subheading"/>
    <w:rsid w:val="00AC1D42"/>
    <w:rPr>
      <w:rFonts w:ascii="TheSansB W3 Light" w:hAnsi="TheSansB W3 Light"/>
      <w:b/>
      <w:bCs/>
      <w:sz w:val="20"/>
    </w:rPr>
  </w:style>
  <w:style w:type="paragraph" w:customStyle="1" w:styleId="WebsiteLink">
    <w:name w:val="Website Link"/>
    <w:basedOn w:val="BODYTEXTELAA"/>
    <w:next w:val="BODYTEXTELAA"/>
    <w:link w:val="WebsiteLinkChar"/>
    <w:autoRedefine/>
    <w:qFormat/>
    <w:rsid w:val="006229D1"/>
    <w:pPr>
      <w:ind w:left="1276"/>
    </w:pPr>
    <w:rPr>
      <w:rFonts w:ascii="TheSansB W5 Plain" w:hAnsi="TheSansB W5 Plain"/>
      <w:bCs/>
      <w:color w:val="00ABBE"/>
      <w:u w:val="single"/>
    </w:rPr>
  </w:style>
  <w:style w:type="character" w:customStyle="1" w:styleId="WebsiteLinkChar">
    <w:name w:val="Website Link Char"/>
    <w:basedOn w:val="BODYTEXTELAAChar"/>
    <w:link w:val="WebsiteLink"/>
    <w:rsid w:val="006229D1"/>
    <w:rPr>
      <w:rFonts w:ascii="TheSansB W5 Plain" w:hAnsi="TheSansB W5 Plain" w:cs="Arial"/>
      <w:bCs/>
      <w:color w:val="00ABBE"/>
      <w:sz w:val="20"/>
      <w:szCs w:val="24"/>
      <w:u w:val="single"/>
    </w:rPr>
  </w:style>
  <w:style w:type="character" w:styleId="CommentReference">
    <w:name w:val="annotation reference"/>
    <w:basedOn w:val="DefaultParagraphFont"/>
    <w:uiPriority w:val="99"/>
    <w:semiHidden/>
    <w:unhideWhenUsed/>
    <w:rsid w:val="006229D1"/>
    <w:rPr>
      <w:sz w:val="16"/>
      <w:szCs w:val="16"/>
    </w:rPr>
  </w:style>
  <w:style w:type="paragraph" w:customStyle="1" w:styleId="PolicySub-Title">
    <w:name w:val="Policy Sub-Title"/>
    <w:basedOn w:val="Title"/>
    <w:autoRedefine/>
    <w:qFormat/>
    <w:rsid w:val="008929EE"/>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8929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EE"/>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1807A6"/>
    <w:pPr>
      <w:spacing w:after="0" w:line="240" w:lineRule="auto"/>
    </w:pPr>
    <w:rPr>
      <w:rFonts w:ascii="TheSansB W3 Light" w:hAnsi="TheSansB W3 Light"/>
      <w:sz w:val="20"/>
      <w:szCs w:val="20"/>
    </w:rPr>
  </w:style>
  <w:style w:type="character" w:customStyle="1" w:styleId="FootnoteTextChar">
    <w:name w:val="Footnote Text Char"/>
    <w:basedOn w:val="DefaultParagraphFont"/>
    <w:link w:val="FootnoteText"/>
    <w:uiPriority w:val="99"/>
    <w:semiHidden/>
    <w:rsid w:val="001807A6"/>
    <w:rPr>
      <w:rFonts w:ascii="TheSansB W3 Light" w:hAnsi="TheSansB W3 Light"/>
      <w:sz w:val="20"/>
      <w:szCs w:val="20"/>
    </w:rPr>
  </w:style>
  <w:style w:type="character" w:styleId="FootnoteReference">
    <w:name w:val="footnote reference"/>
    <w:basedOn w:val="DefaultParagraphFont"/>
    <w:uiPriority w:val="99"/>
    <w:semiHidden/>
    <w:unhideWhenUsed/>
    <w:rsid w:val="001807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2657">
      <w:bodyDiv w:val="1"/>
      <w:marLeft w:val="0"/>
      <w:marRight w:val="0"/>
      <w:marTop w:val="0"/>
      <w:marBottom w:val="0"/>
      <w:divBdr>
        <w:top w:val="none" w:sz="0" w:space="0" w:color="auto"/>
        <w:left w:val="none" w:sz="0" w:space="0" w:color="auto"/>
        <w:bottom w:val="none" w:sz="0" w:space="0" w:color="auto"/>
        <w:right w:val="none" w:sz="0" w:space="0" w:color="auto"/>
      </w:divBdr>
    </w:div>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55161073">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405885021">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889876435">
      <w:bodyDiv w:val="1"/>
      <w:marLeft w:val="0"/>
      <w:marRight w:val="0"/>
      <w:marTop w:val="0"/>
      <w:marBottom w:val="0"/>
      <w:divBdr>
        <w:top w:val="none" w:sz="0" w:space="0" w:color="auto"/>
        <w:left w:val="none" w:sz="0" w:space="0" w:color="auto"/>
        <w:bottom w:val="none" w:sz="0" w:space="0" w:color="auto"/>
        <w:right w:val="none" w:sz="0" w:space="0" w:color="auto"/>
      </w:divBdr>
    </w:div>
    <w:div w:id="100023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hyperlink" Target="https://www.blackdoginstitute.org.au/" TargetMode="External"/><Relationship Id="rId26" Type="http://schemas.openxmlformats.org/officeDocument/2006/relationships/hyperlink" Target="https://www.acecqa.gov.au/sites/default/files/2020-12/Trauma-informed%20practice.PDF" TargetMode="External"/><Relationship Id="rId3" Type="http://schemas.openxmlformats.org/officeDocument/2006/relationships/customXml" Target="../customXml/item3.xml"/><Relationship Id="rId21" Type="http://schemas.openxmlformats.org/officeDocument/2006/relationships/hyperlink" Target="https://www.legislation.vic.gov.au/as-made/statutory-rules/childrens-services-regulations-202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beyondblue.org.au/" TargetMode="External"/><Relationship Id="rId25" Type="http://schemas.openxmlformats.org/officeDocument/2006/relationships/hyperlink" Target="http://www.earlychildhoodaustralia.org.au/our-publications/eca-code-ethic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alannahandmadeline.org.au/what-we-do/care-programs/tracs/trauma-informed-practice-a-guide-for-early-childhood-organisations" TargetMode="External"/><Relationship Id="rId20" Type="http://schemas.openxmlformats.org/officeDocument/2006/relationships/hyperlink" Target="https://www.legislation.vic.gov.au/in-force/acts/childrens-services-act-1996/044" TargetMode="External"/><Relationship Id="rId29" Type="http://schemas.openxmlformats.org/officeDocument/2006/relationships/hyperlink" Target="https://www.unicef.org.au/our-work/information-for-children/un-convention-on-the-rights-of-the-chi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ronavirus.vic.gov.au/mental-health-and-wellbeing?utm_source=email+marketing+Mailigen&amp;utm_campaign=EmergencyEC3Oct2021&amp;utm_medium=emai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achievementprogram.health.vic.gov.au/education/early-childhood-services" TargetMode="External"/><Relationship Id="rId28" Type="http://schemas.openxmlformats.org/officeDocument/2006/relationships/hyperlink" Target="https://beyou.edu.au/" TargetMode="External"/><Relationship Id="rId10" Type="http://schemas.openxmlformats.org/officeDocument/2006/relationships/endnotes" Target="endnotes.xml"/><Relationship Id="rId19" Type="http://schemas.openxmlformats.org/officeDocument/2006/relationships/hyperlink" Target="https://services.dffh.vic.gov.au/families-and-childre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ccyp.vic.gov.au/" TargetMode="External"/><Relationship Id="rId27" Type="http://schemas.openxmlformats.org/officeDocument/2006/relationships/hyperlink" Target="https://headspace.org.au/" TargetMode="External"/><Relationship Id="rId30" Type="http://schemas.openxmlformats.org/officeDocument/2006/relationships/hyperlink" Target="https://www.vcaa.vic.edu.au/Documents/earlyyears/EYWellbeingPracticeGuide.pdf"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8444D134B45D4751A7D6D7AF4EA1D3A0"/>
        <w:category>
          <w:name w:val="General"/>
          <w:gallery w:val="placeholder"/>
        </w:category>
        <w:types>
          <w:type w:val="bbPlcHdr"/>
        </w:types>
        <w:behaviors>
          <w:behavior w:val="content"/>
        </w:behaviors>
        <w:guid w:val="{9C0C0603-B3F2-44E8-B188-731546ACC20B}"/>
      </w:docPartPr>
      <w:docPartBody>
        <w:p w:rsidR="00321019" w:rsidRDefault="00321019" w:rsidP="00321019">
          <w:pPr>
            <w:pStyle w:val="8444D134B45D4751A7D6D7AF4EA1D3A0"/>
          </w:pPr>
          <w:r>
            <w:rPr>
              <w:rStyle w:val="PlaceholderText"/>
            </w:rPr>
            <w:t>[Company]</w:t>
          </w:r>
        </w:p>
      </w:docPartBody>
    </w:docPart>
    <w:docPart>
      <w:docPartPr>
        <w:name w:val="21DF07A41C1D400C9642D4A9333BCE1D"/>
        <w:category>
          <w:name w:val="General"/>
          <w:gallery w:val="placeholder"/>
        </w:category>
        <w:types>
          <w:type w:val="bbPlcHdr"/>
        </w:types>
        <w:behaviors>
          <w:behavior w:val="content"/>
        </w:behaviors>
        <w:guid w:val="{56BC1351-EBC5-4E4E-99EB-FB06F3B1E53F}"/>
      </w:docPartPr>
      <w:docPartBody>
        <w:p w:rsidR="00321019" w:rsidRDefault="00321019" w:rsidP="00321019">
          <w:pPr>
            <w:pStyle w:val="21DF07A41C1D400C9642D4A9333BCE1D"/>
          </w:pPr>
          <w:r>
            <w:rPr>
              <w:rStyle w:val="PlaceholderText"/>
            </w:rPr>
            <w:t>[Company]</w:t>
          </w:r>
        </w:p>
      </w:docPartBody>
    </w:docPart>
    <w:docPart>
      <w:docPartPr>
        <w:name w:val="55E05337B3B64EC0B9D6D4D777DC75E5"/>
        <w:category>
          <w:name w:val="General"/>
          <w:gallery w:val="placeholder"/>
        </w:category>
        <w:types>
          <w:type w:val="bbPlcHdr"/>
        </w:types>
        <w:behaviors>
          <w:behavior w:val="content"/>
        </w:behaviors>
        <w:guid w:val="{2228260B-7F51-46CB-A607-27F93483E71C}"/>
      </w:docPartPr>
      <w:docPartBody>
        <w:p w:rsidR="00321019" w:rsidRDefault="00321019" w:rsidP="00321019">
          <w:pPr>
            <w:pStyle w:val="55E05337B3B64EC0B9D6D4D777DC75E5"/>
          </w:pPr>
          <w:r>
            <w:rPr>
              <w:rStyle w:val="PlaceholderText"/>
            </w:rPr>
            <w:t>[Company]</w:t>
          </w:r>
        </w:p>
      </w:docPartBody>
    </w:docPart>
    <w:docPart>
      <w:docPartPr>
        <w:name w:val="526FFB116FDE4DF8991AC8DCDAF6BD21"/>
        <w:category>
          <w:name w:val="General"/>
          <w:gallery w:val="placeholder"/>
        </w:category>
        <w:types>
          <w:type w:val="bbPlcHdr"/>
        </w:types>
        <w:behaviors>
          <w:behavior w:val="content"/>
        </w:behaviors>
        <w:guid w:val="{131F261D-4FF6-47CE-A548-99E262B7D6E7}"/>
      </w:docPartPr>
      <w:docPartBody>
        <w:p w:rsidR="00321019" w:rsidRDefault="00321019" w:rsidP="00321019">
          <w:pPr>
            <w:pStyle w:val="526FFB116FDE4DF8991AC8DCDAF6BD21"/>
          </w:pPr>
          <w:r w:rsidRPr="00444BD3">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216619"/>
    <w:rsid w:val="00241C5C"/>
    <w:rsid w:val="00291419"/>
    <w:rsid w:val="002F27FE"/>
    <w:rsid w:val="00321019"/>
    <w:rsid w:val="003C0AD0"/>
    <w:rsid w:val="00463B38"/>
    <w:rsid w:val="004645AC"/>
    <w:rsid w:val="004D099F"/>
    <w:rsid w:val="00633806"/>
    <w:rsid w:val="006C06AF"/>
    <w:rsid w:val="007238F6"/>
    <w:rsid w:val="0079546F"/>
    <w:rsid w:val="007A7AE5"/>
    <w:rsid w:val="008D542A"/>
    <w:rsid w:val="009674C9"/>
    <w:rsid w:val="00AC58BF"/>
    <w:rsid w:val="00AD5822"/>
    <w:rsid w:val="00BF7C2B"/>
    <w:rsid w:val="00C367F1"/>
    <w:rsid w:val="00C434E6"/>
    <w:rsid w:val="00CF2065"/>
    <w:rsid w:val="00D16FC0"/>
    <w:rsid w:val="00E66C63"/>
    <w:rsid w:val="00FD3DBD"/>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1019"/>
    <w:rPr>
      <w:color w:val="808080"/>
    </w:rPr>
  </w:style>
  <w:style w:type="paragraph" w:customStyle="1" w:styleId="7A0C7CF981C7428694E2FD54E88BDF98">
    <w:name w:val="7A0C7CF981C7428694E2FD54E88BDF98"/>
    <w:rsid w:val="00463B38"/>
  </w:style>
  <w:style w:type="paragraph" w:customStyle="1" w:styleId="8444D134B45D4751A7D6D7AF4EA1D3A0">
    <w:name w:val="8444D134B45D4751A7D6D7AF4EA1D3A0"/>
    <w:rsid w:val="00321019"/>
  </w:style>
  <w:style w:type="paragraph" w:customStyle="1" w:styleId="21DF07A41C1D400C9642D4A9333BCE1D">
    <w:name w:val="21DF07A41C1D400C9642D4A9333BCE1D"/>
    <w:rsid w:val="00321019"/>
  </w:style>
  <w:style w:type="paragraph" w:customStyle="1" w:styleId="55E05337B3B64EC0B9D6D4D777DC75E5">
    <w:name w:val="55E05337B3B64EC0B9D6D4D777DC75E5"/>
    <w:rsid w:val="00321019"/>
  </w:style>
  <w:style w:type="paragraph" w:customStyle="1" w:styleId="526FFB116FDE4DF8991AC8DCDAF6BD21">
    <w:name w:val="526FFB116FDE4DF8991AC8DCDAF6BD21"/>
    <w:rsid w:val="00321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bfcd2601066c8488edced834d608b7cc">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343cf00df096b385b156143dfe326c82"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2.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3.xml><?xml version="1.0" encoding="utf-8"?>
<ds:datastoreItem xmlns:ds="http://schemas.openxmlformats.org/officeDocument/2006/customXml" ds:itemID="{DCF618CF-2E4D-4920-B4B8-F14AE8B2F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42E9C-7E08-41D0-A802-748906199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Balwyn Community Centre Director</cp:lastModifiedBy>
  <cp:revision>2</cp:revision>
  <cp:lastPrinted>2025-05-14T07:12:00Z</cp:lastPrinted>
  <dcterms:created xsi:type="dcterms:W3CDTF">2025-06-20T04:20:00Z</dcterms:created>
  <dcterms:modified xsi:type="dcterms:W3CDTF">2025-06-20T04:20:00Z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